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7692" w14:textId="77777777" w:rsidR="0066215A" w:rsidRPr="00715A69" w:rsidRDefault="0066215A">
      <w:pPr>
        <w:rPr>
          <w:lang w:val="es-ES_tradnl"/>
        </w:rPr>
      </w:pPr>
    </w:p>
    <w:p w14:paraId="52FB9B46" w14:textId="77777777" w:rsidR="0066215A" w:rsidRPr="00715A69" w:rsidRDefault="0066215A" w:rsidP="0066215A">
      <w:pPr>
        <w:jc w:val="center"/>
        <w:rPr>
          <w:b/>
          <w:color w:val="1F4E79" w:themeColor="accent1" w:themeShade="80"/>
          <w:sz w:val="72"/>
          <w:lang w:val="es-ES_tradnl"/>
        </w:rPr>
      </w:pPr>
    </w:p>
    <w:p w14:paraId="1980BD46" w14:textId="77777777" w:rsidR="0066215A" w:rsidRPr="00715A69" w:rsidRDefault="0066215A" w:rsidP="0066215A">
      <w:pPr>
        <w:jc w:val="center"/>
        <w:rPr>
          <w:b/>
          <w:color w:val="1F4E79" w:themeColor="accent1" w:themeShade="80"/>
          <w:sz w:val="72"/>
          <w:lang w:val="es-ES_tradnl"/>
        </w:rPr>
      </w:pPr>
    </w:p>
    <w:p w14:paraId="7AE9EF08" w14:textId="77777777" w:rsidR="0066215A" w:rsidRPr="00715A69" w:rsidRDefault="0066215A" w:rsidP="0066215A">
      <w:pPr>
        <w:spacing w:after="0"/>
        <w:jc w:val="center"/>
        <w:rPr>
          <w:b/>
          <w:color w:val="1F3864" w:themeColor="accent5" w:themeShade="80"/>
          <w:sz w:val="56"/>
          <w:lang w:val="es-ES_tradnl"/>
        </w:rPr>
      </w:pPr>
      <w:r w:rsidRPr="00715A69">
        <w:rPr>
          <w:b/>
          <w:color w:val="1F3864" w:themeColor="accent5" w:themeShade="80"/>
          <w:sz w:val="56"/>
          <w:lang w:val="es-ES_tradnl"/>
        </w:rPr>
        <w:t>Informe de Evaluación POA</w:t>
      </w:r>
    </w:p>
    <w:p w14:paraId="7B84067B" w14:textId="77777777" w:rsidR="0066215A" w:rsidRPr="00715A69" w:rsidRDefault="0066215A" w:rsidP="0066215A">
      <w:pPr>
        <w:spacing w:after="0"/>
        <w:jc w:val="center"/>
        <w:rPr>
          <w:b/>
          <w:color w:val="1F3864" w:themeColor="accent5" w:themeShade="80"/>
          <w:sz w:val="56"/>
          <w:lang w:val="es-ES_tradnl"/>
        </w:rPr>
      </w:pPr>
      <w:r w:rsidRPr="00715A69">
        <w:rPr>
          <w:b/>
          <w:color w:val="1F3864" w:themeColor="accent5" w:themeShade="80"/>
          <w:sz w:val="56"/>
          <w:lang w:val="es-ES_tradnl"/>
        </w:rPr>
        <w:t>Consejo Nacional de Drogas</w:t>
      </w:r>
    </w:p>
    <w:p w14:paraId="12F99133" w14:textId="77777777" w:rsidR="0066215A" w:rsidRPr="00715A69" w:rsidRDefault="0066215A" w:rsidP="0066215A">
      <w:pPr>
        <w:spacing w:after="0"/>
        <w:jc w:val="center"/>
        <w:rPr>
          <w:b/>
          <w:color w:val="1F3864" w:themeColor="accent5" w:themeShade="80"/>
          <w:sz w:val="56"/>
          <w:lang w:val="es-ES_tradnl"/>
        </w:rPr>
      </w:pPr>
    </w:p>
    <w:p w14:paraId="0B441664" w14:textId="77777777" w:rsidR="00453501" w:rsidRPr="00715A69" w:rsidRDefault="0066215A" w:rsidP="00200F27">
      <w:pPr>
        <w:jc w:val="center"/>
        <w:rPr>
          <w:lang w:val="es-ES_tradnl"/>
        </w:rPr>
      </w:pPr>
      <w:r w:rsidRPr="00715A69">
        <w:rPr>
          <w:noProof/>
          <w:lang w:eastAsia="es-DO"/>
        </w:rPr>
        <mc:AlternateContent>
          <mc:Choice Requires="wps">
            <w:drawing>
              <wp:anchor distT="0" distB="0" distL="114300" distR="114300" simplePos="0" relativeHeight="251659264" behindDoc="0" locked="0" layoutInCell="1" allowOverlap="1" wp14:anchorId="5B529252" wp14:editId="09C42B89">
                <wp:simplePos x="0" y="0"/>
                <wp:positionH relativeFrom="margin">
                  <wp:align>center</wp:align>
                </wp:positionH>
                <wp:positionV relativeFrom="paragraph">
                  <wp:posOffset>18415</wp:posOffset>
                </wp:positionV>
                <wp:extent cx="1933575" cy="0"/>
                <wp:effectExtent l="0" t="38100" r="47625" b="38100"/>
                <wp:wrapNone/>
                <wp:docPr id="67" name="Conector recto 67"/>
                <wp:cNvGraphicFramePr/>
                <a:graphic xmlns:a="http://schemas.openxmlformats.org/drawingml/2006/main">
                  <a:graphicData uri="http://schemas.microsoft.com/office/word/2010/wordprocessingShape">
                    <wps:wsp>
                      <wps:cNvCnPr/>
                      <wps:spPr>
                        <a:xfrm>
                          <a:off x="0" y="0"/>
                          <a:ext cx="1933575" cy="0"/>
                        </a:xfrm>
                        <a:prstGeom prst="line">
                          <a:avLst/>
                        </a:prstGeom>
                        <a:ln w="7620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0EC2F98F" id="Conector recto 67"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45pt" to="152.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" strokecolor="red" strokeweight="6pt">
                <v:stroke joinstyle="miter"/>
                <w10:wrap anchorx="margin"/>
              </v:line>
            </w:pict>
          </mc:Fallback>
        </mc:AlternateContent>
      </w:r>
    </w:p>
    <w:p w14:paraId="4E1BAB08" w14:textId="62EBCD25" w:rsidR="00200F27" w:rsidRPr="00715A69" w:rsidRDefault="00200F27" w:rsidP="00200F27">
      <w:pPr>
        <w:jc w:val="center"/>
        <w:rPr>
          <w:b/>
          <w:color w:val="1F3864" w:themeColor="accent5" w:themeShade="80"/>
          <w:sz w:val="56"/>
          <w:lang w:val="es-ES_tradnl"/>
        </w:rPr>
      </w:pPr>
      <w:r w:rsidRPr="00715A69">
        <w:rPr>
          <w:b/>
          <w:color w:val="1F3864" w:themeColor="accent5" w:themeShade="80"/>
          <w:sz w:val="56"/>
          <w:lang w:val="es-ES_tradnl"/>
        </w:rPr>
        <w:t xml:space="preserve">1er </w:t>
      </w:r>
      <w:r w:rsidR="00454F1F">
        <w:rPr>
          <w:b/>
          <w:color w:val="1F3864" w:themeColor="accent5" w:themeShade="80"/>
          <w:sz w:val="56"/>
          <w:lang w:val="es-ES_tradnl"/>
        </w:rPr>
        <w:t>Trimestre</w:t>
      </w:r>
      <w:r w:rsidR="004F4185">
        <w:rPr>
          <w:b/>
          <w:color w:val="1F3864" w:themeColor="accent5" w:themeShade="80"/>
          <w:sz w:val="56"/>
          <w:lang w:val="es-ES_tradnl"/>
        </w:rPr>
        <w:t xml:space="preserve"> 202</w:t>
      </w:r>
      <w:r w:rsidR="00010CD5">
        <w:rPr>
          <w:b/>
          <w:color w:val="1F3864" w:themeColor="accent5" w:themeShade="80"/>
          <w:sz w:val="56"/>
          <w:lang w:val="es-ES_tradnl"/>
        </w:rPr>
        <w:t>2</w:t>
      </w:r>
    </w:p>
    <w:p w14:paraId="167D2E4C" w14:textId="77777777" w:rsidR="00200F27" w:rsidRPr="00715A69" w:rsidRDefault="00200F27" w:rsidP="00200F27">
      <w:pPr>
        <w:jc w:val="center"/>
        <w:rPr>
          <w:b/>
          <w:color w:val="1F3864" w:themeColor="accent5" w:themeShade="80"/>
          <w:sz w:val="56"/>
          <w:lang w:val="es-ES_tradnl"/>
        </w:rPr>
      </w:pPr>
    </w:p>
    <w:p w14:paraId="5B65CBA9" w14:textId="77777777" w:rsidR="00200F27" w:rsidRPr="00715A69" w:rsidRDefault="00200F27" w:rsidP="00200F27">
      <w:pPr>
        <w:jc w:val="center"/>
        <w:rPr>
          <w:b/>
          <w:color w:val="1F3864" w:themeColor="accent5" w:themeShade="80"/>
          <w:sz w:val="56"/>
          <w:lang w:val="es-ES_tradnl"/>
        </w:rPr>
      </w:pPr>
    </w:p>
    <w:p w14:paraId="6B42F91E" w14:textId="77777777" w:rsidR="00200F27" w:rsidRPr="00715A69" w:rsidRDefault="00200F27" w:rsidP="00200F27">
      <w:pPr>
        <w:jc w:val="center"/>
        <w:rPr>
          <w:b/>
          <w:color w:val="1F3864" w:themeColor="accent5" w:themeShade="80"/>
          <w:sz w:val="56"/>
          <w:lang w:val="es-ES_tradnl"/>
        </w:rPr>
      </w:pPr>
    </w:p>
    <w:p w14:paraId="035BF53B" w14:textId="77777777" w:rsidR="00200F27" w:rsidRPr="00715A69" w:rsidRDefault="00200F27" w:rsidP="00200F27">
      <w:pPr>
        <w:jc w:val="center"/>
        <w:rPr>
          <w:b/>
          <w:color w:val="1F3864" w:themeColor="accent5" w:themeShade="80"/>
          <w:sz w:val="56"/>
          <w:lang w:val="es-ES_tradnl"/>
        </w:rPr>
      </w:pPr>
    </w:p>
    <w:p w14:paraId="79DB7953" w14:textId="77777777" w:rsidR="00200F27" w:rsidRPr="00715A69" w:rsidRDefault="00200F27" w:rsidP="00200F27">
      <w:pPr>
        <w:jc w:val="center"/>
        <w:rPr>
          <w:b/>
          <w:color w:val="1F3864" w:themeColor="accent5" w:themeShade="80"/>
          <w:sz w:val="56"/>
          <w:lang w:val="es-ES_tradnl"/>
        </w:rPr>
      </w:pPr>
    </w:p>
    <w:p w14:paraId="73CA5B63" w14:textId="77777777" w:rsidR="004D4BAB" w:rsidRPr="00715A69" w:rsidRDefault="004D4BAB" w:rsidP="00200F27">
      <w:pPr>
        <w:jc w:val="center"/>
        <w:rPr>
          <w:b/>
          <w:color w:val="1F3864" w:themeColor="accent5" w:themeShade="80"/>
          <w:sz w:val="56"/>
          <w:lang w:val="es-ES_tradnl"/>
        </w:rPr>
        <w:sectPr w:rsidR="004D4BAB" w:rsidRPr="00715A69" w:rsidSect="00200F27">
          <w:headerReference w:type="default" r:id="rId8"/>
          <w:footerReference w:type="default" r:id="rId9"/>
          <w:pgSz w:w="12240" w:h="15840"/>
          <w:pgMar w:top="1417" w:right="1701" w:bottom="1417" w:left="1701" w:header="1757" w:footer="454" w:gutter="0"/>
          <w:cols w:space="708"/>
          <w:docGrid w:linePitch="360"/>
        </w:sectPr>
      </w:pPr>
    </w:p>
    <w:sdt>
      <w:sdtPr>
        <w:rPr>
          <w:rFonts w:asciiTheme="minorHAnsi" w:eastAsiaTheme="minorHAnsi" w:hAnsiTheme="minorHAnsi" w:cstheme="minorBidi"/>
          <w:color w:val="auto"/>
          <w:sz w:val="22"/>
          <w:szCs w:val="22"/>
          <w:lang w:val="es-ES_tradnl" w:eastAsia="en-US"/>
        </w:rPr>
        <w:id w:val="-1404290875"/>
        <w:docPartObj>
          <w:docPartGallery w:val="Table of Contents"/>
          <w:docPartUnique/>
        </w:docPartObj>
      </w:sdtPr>
      <w:sdtEndPr>
        <w:rPr>
          <w:b/>
          <w:bCs/>
        </w:rPr>
      </w:sdtEndPr>
      <w:sdtContent>
        <w:p w14:paraId="3520D715" w14:textId="77777777" w:rsidR="004D4BAB" w:rsidRPr="00715A69" w:rsidRDefault="004D4BAB" w:rsidP="00B36C90">
          <w:pPr>
            <w:pStyle w:val="TtuloTDC"/>
            <w:jc w:val="center"/>
            <w:rPr>
              <w:rFonts w:asciiTheme="minorHAnsi" w:hAnsiTheme="minorHAnsi"/>
              <w:b/>
              <w:color w:val="1F3864" w:themeColor="accent5" w:themeShade="80"/>
              <w:lang w:val="es-ES_tradnl"/>
            </w:rPr>
          </w:pPr>
          <w:r w:rsidRPr="00715A69">
            <w:rPr>
              <w:rFonts w:asciiTheme="minorHAnsi" w:hAnsiTheme="minorHAnsi"/>
              <w:b/>
              <w:color w:val="1F3864" w:themeColor="accent5" w:themeShade="80"/>
              <w:lang w:val="es-ES_tradnl"/>
            </w:rPr>
            <w:t>Contenido</w:t>
          </w:r>
        </w:p>
        <w:p w14:paraId="27B4B0D0" w14:textId="77777777" w:rsidR="00B36C90" w:rsidRPr="00715A69" w:rsidRDefault="00B36C90" w:rsidP="00B36C90">
          <w:pPr>
            <w:rPr>
              <w:lang w:val="es-ES_tradnl" w:eastAsia="es-DO"/>
            </w:rPr>
          </w:pPr>
        </w:p>
        <w:p w14:paraId="15C4004E" w14:textId="1CA9B12C" w:rsidR="008E26A2" w:rsidRDefault="004D4BAB">
          <w:pPr>
            <w:pStyle w:val="TDC1"/>
            <w:tabs>
              <w:tab w:val="left" w:pos="440"/>
              <w:tab w:val="right" w:leader="dot" w:pos="8828"/>
            </w:tabs>
            <w:rPr>
              <w:rFonts w:eastAsiaTheme="minorEastAsia"/>
              <w:noProof/>
              <w:lang w:eastAsia="es-DO"/>
            </w:rPr>
          </w:pPr>
          <w:r w:rsidRPr="00715A69">
            <w:rPr>
              <w:lang w:val="es-ES_tradnl"/>
            </w:rPr>
            <w:fldChar w:fldCharType="begin"/>
          </w:r>
          <w:r w:rsidRPr="00715A69">
            <w:rPr>
              <w:lang w:val="es-ES_tradnl"/>
            </w:rPr>
            <w:instrText xml:space="preserve"> TOC \o "1-3" \h \z \u </w:instrText>
          </w:r>
          <w:r w:rsidRPr="00715A69">
            <w:rPr>
              <w:lang w:val="es-ES_tradnl"/>
            </w:rPr>
            <w:fldChar w:fldCharType="separate"/>
          </w:r>
          <w:hyperlink w:anchor="_Toc100596410" w:history="1">
            <w:r w:rsidR="008E26A2" w:rsidRPr="00AE1C6A">
              <w:rPr>
                <w:rStyle w:val="Hipervnculo"/>
                <w:b/>
                <w:noProof/>
                <w:lang w:val="es-ES_tradnl"/>
              </w:rPr>
              <w:t>I.</w:t>
            </w:r>
            <w:r w:rsidR="008E26A2">
              <w:rPr>
                <w:rFonts w:eastAsiaTheme="minorEastAsia"/>
                <w:noProof/>
                <w:lang w:eastAsia="es-DO"/>
              </w:rPr>
              <w:tab/>
            </w:r>
            <w:r w:rsidR="008E26A2" w:rsidRPr="00AE1C6A">
              <w:rPr>
                <w:rStyle w:val="Hipervnculo"/>
                <w:b/>
                <w:noProof/>
                <w:lang w:val="es-ES_tradnl"/>
              </w:rPr>
              <w:t>INTRODUCCIÓN</w:t>
            </w:r>
            <w:r w:rsidR="008E26A2">
              <w:rPr>
                <w:noProof/>
                <w:webHidden/>
              </w:rPr>
              <w:tab/>
            </w:r>
            <w:r w:rsidR="008E26A2">
              <w:rPr>
                <w:noProof/>
                <w:webHidden/>
              </w:rPr>
              <w:fldChar w:fldCharType="begin"/>
            </w:r>
            <w:r w:rsidR="008E26A2">
              <w:rPr>
                <w:noProof/>
                <w:webHidden/>
              </w:rPr>
              <w:instrText xml:space="preserve"> PAGEREF _Toc100596410 \h </w:instrText>
            </w:r>
            <w:r w:rsidR="008E26A2">
              <w:rPr>
                <w:noProof/>
                <w:webHidden/>
              </w:rPr>
            </w:r>
            <w:r w:rsidR="008E26A2">
              <w:rPr>
                <w:noProof/>
                <w:webHidden/>
              </w:rPr>
              <w:fldChar w:fldCharType="separate"/>
            </w:r>
            <w:r w:rsidR="003F2655">
              <w:rPr>
                <w:noProof/>
                <w:webHidden/>
              </w:rPr>
              <w:t>4</w:t>
            </w:r>
            <w:r w:rsidR="008E26A2">
              <w:rPr>
                <w:noProof/>
                <w:webHidden/>
              </w:rPr>
              <w:fldChar w:fldCharType="end"/>
            </w:r>
          </w:hyperlink>
        </w:p>
        <w:p w14:paraId="1B4C611E" w14:textId="5A303B44" w:rsidR="008E26A2" w:rsidRDefault="0056639B">
          <w:pPr>
            <w:pStyle w:val="TDC1"/>
            <w:tabs>
              <w:tab w:val="left" w:pos="440"/>
              <w:tab w:val="right" w:leader="dot" w:pos="8828"/>
            </w:tabs>
            <w:rPr>
              <w:rFonts w:eastAsiaTheme="minorEastAsia"/>
              <w:noProof/>
              <w:lang w:eastAsia="es-DO"/>
            </w:rPr>
          </w:pPr>
          <w:hyperlink w:anchor="_Toc100596411" w:history="1">
            <w:r w:rsidR="008E26A2" w:rsidRPr="00AE1C6A">
              <w:rPr>
                <w:rStyle w:val="Hipervnculo"/>
                <w:b/>
                <w:noProof/>
                <w:lang w:val="es-ES_tradnl"/>
              </w:rPr>
              <w:t>II.</w:t>
            </w:r>
            <w:r w:rsidR="008E26A2">
              <w:rPr>
                <w:rFonts w:eastAsiaTheme="minorEastAsia"/>
                <w:noProof/>
                <w:lang w:eastAsia="es-DO"/>
              </w:rPr>
              <w:tab/>
            </w:r>
            <w:r w:rsidR="008E26A2" w:rsidRPr="00AE1C6A">
              <w:rPr>
                <w:rStyle w:val="Hipervnculo"/>
                <w:b/>
                <w:noProof/>
                <w:lang w:val="es-ES_tradnl"/>
              </w:rPr>
              <w:t>ASPECTOS METODOLÓGICOS</w:t>
            </w:r>
            <w:r w:rsidR="008E26A2">
              <w:rPr>
                <w:noProof/>
                <w:webHidden/>
              </w:rPr>
              <w:tab/>
            </w:r>
            <w:r w:rsidR="008E26A2">
              <w:rPr>
                <w:noProof/>
                <w:webHidden/>
              </w:rPr>
              <w:fldChar w:fldCharType="begin"/>
            </w:r>
            <w:r w:rsidR="008E26A2">
              <w:rPr>
                <w:noProof/>
                <w:webHidden/>
              </w:rPr>
              <w:instrText xml:space="preserve"> PAGEREF _Toc100596411 \h </w:instrText>
            </w:r>
            <w:r w:rsidR="008E26A2">
              <w:rPr>
                <w:noProof/>
                <w:webHidden/>
              </w:rPr>
            </w:r>
            <w:r w:rsidR="008E26A2">
              <w:rPr>
                <w:noProof/>
                <w:webHidden/>
              </w:rPr>
              <w:fldChar w:fldCharType="separate"/>
            </w:r>
            <w:r w:rsidR="003F2655">
              <w:rPr>
                <w:noProof/>
                <w:webHidden/>
              </w:rPr>
              <w:t>5</w:t>
            </w:r>
            <w:r w:rsidR="008E26A2">
              <w:rPr>
                <w:noProof/>
                <w:webHidden/>
              </w:rPr>
              <w:fldChar w:fldCharType="end"/>
            </w:r>
          </w:hyperlink>
        </w:p>
        <w:p w14:paraId="5C3678E4" w14:textId="51B0F567" w:rsidR="008E26A2" w:rsidRDefault="0056639B">
          <w:pPr>
            <w:pStyle w:val="TDC1"/>
            <w:tabs>
              <w:tab w:val="left" w:pos="660"/>
              <w:tab w:val="right" w:leader="dot" w:pos="8828"/>
            </w:tabs>
            <w:rPr>
              <w:rFonts w:eastAsiaTheme="minorEastAsia"/>
              <w:noProof/>
              <w:lang w:eastAsia="es-DO"/>
            </w:rPr>
          </w:pPr>
          <w:hyperlink w:anchor="_Toc100596412" w:history="1">
            <w:r w:rsidR="008E26A2" w:rsidRPr="00AE1C6A">
              <w:rPr>
                <w:rStyle w:val="Hipervnculo"/>
                <w:b/>
                <w:noProof/>
                <w:lang w:val="es-ES_tradnl"/>
              </w:rPr>
              <w:t>III.</w:t>
            </w:r>
            <w:r w:rsidR="008E26A2">
              <w:rPr>
                <w:rFonts w:eastAsiaTheme="minorEastAsia"/>
                <w:noProof/>
                <w:lang w:eastAsia="es-DO"/>
              </w:rPr>
              <w:tab/>
            </w:r>
            <w:r w:rsidR="008E26A2" w:rsidRPr="00AE1C6A">
              <w:rPr>
                <w:rStyle w:val="Hipervnculo"/>
                <w:b/>
                <w:noProof/>
                <w:lang w:val="es-ES_tradnl"/>
              </w:rPr>
              <w:t>RESULTADOS OBTENIDOS</w:t>
            </w:r>
            <w:r w:rsidR="008E26A2">
              <w:rPr>
                <w:noProof/>
                <w:webHidden/>
              </w:rPr>
              <w:tab/>
            </w:r>
            <w:r w:rsidR="008E26A2">
              <w:rPr>
                <w:noProof/>
                <w:webHidden/>
              </w:rPr>
              <w:fldChar w:fldCharType="begin"/>
            </w:r>
            <w:r w:rsidR="008E26A2">
              <w:rPr>
                <w:noProof/>
                <w:webHidden/>
              </w:rPr>
              <w:instrText xml:space="preserve"> PAGEREF _Toc100596412 \h </w:instrText>
            </w:r>
            <w:r w:rsidR="008E26A2">
              <w:rPr>
                <w:noProof/>
                <w:webHidden/>
              </w:rPr>
            </w:r>
            <w:r w:rsidR="008E26A2">
              <w:rPr>
                <w:noProof/>
                <w:webHidden/>
              </w:rPr>
              <w:fldChar w:fldCharType="separate"/>
            </w:r>
            <w:r w:rsidR="003F2655">
              <w:rPr>
                <w:noProof/>
                <w:webHidden/>
              </w:rPr>
              <w:t>6</w:t>
            </w:r>
            <w:r w:rsidR="008E26A2">
              <w:rPr>
                <w:noProof/>
                <w:webHidden/>
              </w:rPr>
              <w:fldChar w:fldCharType="end"/>
            </w:r>
          </w:hyperlink>
        </w:p>
        <w:p w14:paraId="30C89720" w14:textId="3E96AE86" w:rsidR="008E26A2" w:rsidRDefault="0056639B">
          <w:pPr>
            <w:pStyle w:val="TDC2"/>
            <w:tabs>
              <w:tab w:val="left" w:pos="880"/>
              <w:tab w:val="right" w:leader="dot" w:pos="8828"/>
            </w:tabs>
            <w:rPr>
              <w:rFonts w:eastAsiaTheme="minorEastAsia"/>
              <w:noProof/>
              <w:lang w:eastAsia="es-DO"/>
            </w:rPr>
          </w:pPr>
          <w:hyperlink w:anchor="_Toc100596413" w:history="1">
            <w:r w:rsidR="008E26A2" w:rsidRPr="00AE1C6A">
              <w:rPr>
                <w:rStyle w:val="Hipervnculo"/>
                <w:b/>
                <w:bCs/>
                <w:noProof/>
                <w:lang w:val="es-ES_tradnl"/>
              </w:rPr>
              <w:t>3.2.</w:t>
            </w:r>
            <w:r w:rsidR="008E26A2">
              <w:rPr>
                <w:rFonts w:eastAsiaTheme="minorEastAsia"/>
                <w:noProof/>
                <w:lang w:eastAsia="es-DO"/>
              </w:rPr>
              <w:tab/>
            </w:r>
            <w:r w:rsidR="008E26A2" w:rsidRPr="00AE1C6A">
              <w:rPr>
                <w:rStyle w:val="Hipervnculo"/>
                <w:b/>
                <w:bCs/>
                <w:noProof/>
                <w:lang w:val="es-ES_tradnl"/>
              </w:rPr>
              <w:t>EJE 1- Fortalecimiento Institucional</w:t>
            </w:r>
            <w:r w:rsidR="008E26A2">
              <w:rPr>
                <w:noProof/>
                <w:webHidden/>
              </w:rPr>
              <w:tab/>
            </w:r>
            <w:r w:rsidR="008E26A2">
              <w:rPr>
                <w:noProof/>
                <w:webHidden/>
              </w:rPr>
              <w:fldChar w:fldCharType="begin"/>
            </w:r>
            <w:r w:rsidR="008E26A2">
              <w:rPr>
                <w:noProof/>
                <w:webHidden/>
              </w:rPr>
              <w:instrText xml:space="preserve"> PAGEREF _Toc100596413 \h </w:instrText>
            </w:r>
            <w:r w:rsidR="008E26A2">
              <w:rPr>
                <w:noProof/>
                <w:webHidden/>
              </w:rPr>
            </w:r>
            <w:r w:rsidR="008E26A2">
              <w:rPr>
                <w:noProof/>
                <w:webHidden/>
              </w:rPr>
              <w:fldChar w:fldCharType="separate"/>
            </w:r>
            <w:r w:rsidR="003F2655">
              <w:rPr>
                <w:noProof/>
                <w:webHidden/>
              </w:rPr>
              <w:t>9</w:t>
            </w:r>
            <w:r w:rsidR="008E26A2">
              <w:rPr>
                <w:noProof/>
                <w:webHidden/>
              </w:rPr>
              <w:fldChar w:fldCharType="end"/>
            </w:r>
          </w:hyperlink>
        </w:p>
        <w:p w14:paraId="1A5A675E" w14:textId="0D32DF5F" w:rsidR="008E26A2" w:rsidRDefault="0056639B">
          <w:pPr>
            <w:pStyle w:val="TDC3"/>
            <w:tabs>
              <w:tab w:val="left" w:pos="1320"/>
              <w:tab w:val="right" w:leader="dot" w:pos="8828"/>
            </w:tabs>
            <w:rPr>
              <w:rFonts w:eastAsiaTheme="minorEastAsia"/>
              <w:noProof/>
              <w:lang w:eastAsia="es-DO"/>
            </w:rPr>
          </w:pPr>
          <w:hyperlink w:anchor="_Toc100596414" w:history="1">
            <w:r w:rsidR="008E26A2" w:rsidRPr="00AE1C6A">
              <w:rPr>
                <w:rStyle w:val="Hipervnculo"/>
                <w:b/>
                <w:bCs/>
                <w:noProof/>
                <w:lang w:val="es-ES_tradnl"/>
              </w:rPr>
              <w:t>3.2.1.</w:t>
            </w:r>
            <w:r w:rsidR="008E26A2">
              <w:rPr>
                <w:rFonts w:eastAsiaTheme="minorEastAsia"/>
                <w:noProof/>
                <w:lang w:eastAsia="es-DO"/>
              </w:rPr>
              <w:tab/>
            </w:r>
            <w:r w:rsidR="008E26A2" w:rsidRPr="00AE1C6A">
              <w:rPr>
                <w:rStyle w:val="Hipervnculo"/>
                <w:b/>
                <w:bCs/>
                <w:noProof/>
                <w:lang w:val="es-ES_tradnl"/>
              </w:rPr>
              <w:t>Departamento de Planificación y Desarrollo (P&amp;D)</w:t>
            </w:r>
            <w:r w:rsidR="008E26A2">
              <w:rPr>
                <w:noProof/>
                <w:webHidden/>
              </w:rPr>
              <w:tab/>
            </w:r>
            <w:r w:rsidR="008E26A2">
              <w:rPr>
                <w:noProof/>
                <w:webHidden/>
              </w:rPr>
              <w:fldChar w:fldCharType="begin"/>
            </w:r>
            <w:r w:rsidR="008E26A2">
              <w:rPr>
                <w:noProof/>
                <w:webHidden/>
              </w:rPr>
              <w:instrText xml:space="preserve"> PAGEREF _Toc100596414 \h </w:instrText>
            </w:r>
            <w:r w:rsidR="008E26A2">
              <w:rPr>
                <w:noProof/>
                <w:webHidden/>
              </w:rPr>
            </w:r>
            <w:r w:rsidR="008E26A2">
              <w:rPr>
                <w:noProof/>
                <w:webHidden/>
              </w:rPr>
              <w:fldChar w:fldCharType="separate"/>
            </w:r>
            <w:r w:rsidR="003F2655">
              <w:rPr>
                <w:noProof/>
                <w:webHidden/>
              </w:rPr>
              <w:t>10</w:t>
            </w:r>
            <w:r w:rsidR="008E26A2">
              <w:rPr>
                <w:noProof/>
                <w:webHidden/>
              </w:rPr>
              <w:fldChar w:fldCharType="end"/>
            </w:r>
          </w:hyperlink>
        </w:p>
        <w:p w14:paraId="193C323B" w14:textId="4293485B" w:rsidR="008E26A2" w:rsidRDefault="0056639B">
          <w:pPr>
            <w:pStyle w:val="TDC3"/>
            <w:tabs>
              <w:tab w:val="left" w:pos="1320"/>
              <w:tab w:val="right" w:leader="dot" w:pos="8828"/>
            </w:tabs>
            <w:rPr>
              <w:rFonts w:eastAsiaTheme="minorEastAsia"/>
              <w:noProof/>
              <w:lang w:eastAsia="es-DO"/>
            </w:rPr>
          </w:pPr>
          <w:hyperlink w:anchor="_Toc100596415" w:history="1">
            <w:r w:rsidR="008E26A2" w:rsidRPr="00AE1C6A">
              <w:rPr>
                <w:rStyle w:val="Hipervnculo"/>
                <w:b/>
                <w:bCs/>
                <w:noProof/>
                <w:lang w:val="es-ES_tradnl"/>
              </w:rPr>
              <w:t>3.2.2.</w:t>
            </w:r>
            <w:r w:rsidR="008E26A2">
              <w:rPr>
                <w:rFonts w:eastAsiaTheme="minorEastAsia"/>
                <w:noProof/>
                <w:lang w:eastAsia="es-DO"/>
              </w:rPr>
              <w:tab/>
            </w:r>
            <w:r w:rsidR="008E26A2" w:rsidRPr="00AE1C6A">
              <w:rPr>
                <w:rStyle w:val="Hipervnculo"/>
                <w:b/>
                <w:bCs/>
                <w:noProof/>
                <w:lang w:val="es-ES_tradnl"/>
              </w:rPr>
              <w:t>Departamento de Recursos Humanos (RRHH)</w:t>
            </w:r>
            <w:r w:rsidR="008E26A2">
              <w:rPr>
                <w:noProof/>
                <w:webHidden/>
              </w:rPr>
              <w:tab/>
            </w:r>
            <w:r w:rsidR="008E26A2">
              <w:rPr>
                <w:noProof/>
                <w:webHidden/>
              </w:rPr>
              <w:fldChar w:fldCharType="begin"/>
            </w:r>
            <w:r w:rsidR="008E26A2">
              <w:rPr>
                <w:noProof/>
                <w:webHidden/>
              </w:rPr>
              <w:instrText xml:space="preserve"> PAGEREF _Toc100596415 \h </w:instrText>
            </w:r>
            <w:r w:rsidR="008E26A2">
              <w:rPr>
                <w:noProof/>
                <w:webHidden/>
              </w:rPr>
            </w:r>
            <w:r w:rsidR="008E26A2">
              <w:rPr>
                <w:noProof/>
                <w:webHidden/>
              </w:rPr>
              <w:fldChar w:fldCharType="separate"/>
            </w:r>
            <w:r w:rsidR="003F2655">
              <w:rPr>
                <w:noProof/>
                <w:webHidden/>
              </w:rPr>
              <w:t>10</w:t>
            </w:r>
            <w:r w:rsidR="008E26A2">
              <w:rPr>
                <w:noProof/>
                <w:webHidden/>
              </w:rPr>
              <w:fldChar w:fldCharType="end"/>
            </w:r>
          </w:hyperlink>
        </w:p>
        <w:p w14:paraId="355FB3F0" w14:textId="1A58705F" w:rsidR="008E26A2" w:rsidRDefault="0056639B">
          <w:pPr>
            <w:pStyle w:val="TDC3"/>
            <w:tabs>
              <w:tab w:val="left" w:pos="1320"/>
              <w:tab w:val="right" w:leader="dot" w:pos="8828"/>
            </w:tabs>
            <w:rPr>
              <w:rFonts w:eastAsiaTheme="minorEastAsia"/>
              <w:noProof/>
              <w:lang w:eastAsia="es-DO"/>
            </w:rPr>
          </w:pPr>
          <w:hyperlink w:anchor="_Toc100596416" w:history="1">
            <w:r w:rsidR="008E26A2" w:rsidRPr="00AE1C6A">
              <w:rPr>
                <w:rStyle w:val="Hipervnculo"/>
                <w:b/>
                <w:bCs/>
                <w:noProof/>
                <w:lang w:val="es-ES_tradnl"/>
              </w:rPr>
              <w:t>3.2.3.</w:t>
            </w:r>
            <w:r w:rsidR="008E26A2">
              <w:rPr>
                <w:rFonts w:eastAsiaTheme="minorEastAsia"/>
                <w:noProof/>
                <w:lang w:eastAsia="es-DO"/>
              </w:rPr>
              <w:tab/>
            </w:r>
            <w:r w:rsidR="008E26A2" w:rsidRPr="00AE1C6A">
              <w:rPr>
                <w:rStyle w:val="Hipervnculo"/>
                <w:b/>
                <w:bCs/>
                <w:noProof/>
                <w:lang w:val="es-ES_tradnl"/>
              </w:rPr>
              <w:t>Departamento Jurídico (DJ)</w:t>
            </w:r>
            <w:r w:rsidR="008E26A2">
              <w:rPr>
                <w:noProof/>
                <w:webHidden/>
              </w:rPr>
              <w:tab/>
            </w:r>
            <w:r w:rsidR="008E26A2">
              <w:rPr>
                <w:noProof/>
                <w:webHidden/>
              </w:rPr>
              <w:fldChar w:fldCharType="begin"/>
            </w:r>
            <w:r w:rsidR="008E26A2">
              <w:rPr>
                <w:noProof/>
                <w:webHidden/>
              </w:rPr>
              <w:instrText xml:space="preserve"> PAGEREF _Toc100596416 \h </w:instrText>
            </w:r>
            <w:r w:rsidR="008E26A2">
              <w:rPr>
                <w:noProof/>
                <w:webHidden/>
              </w:rPr>
            </w:r>
            <w:r w:rsidR="008E26A2">
              <w:rPr>
                <w:noProof/>
                <w:webHidden/>
              </w:rPr>
              <w:fldChar w:fldCharType="separate"/>
            </w:r>
            <w:r w:rsidR="003F2655">
              <w:rPr>
                <w:noProof/>
                <w:webHidden/>
              </w:rPr>
              <w:t>11</w:t>
            </w:r>
            <w:r w:rsidR="008E26A2">
              <w:rPr>
                <w:noProof/>
                <w:webHidden/>
              </w:rPr>
              <w:fldChar w:fldCharType="end"/>
            </w:r>
          </w:hyperlink>
        </w:p>
        <w:p w14:paraId="3386C200" w14:textId="7CEEC614" w:rsidR="008E26A2" w:rsidRDefault="0056639B">
          <w:pPr>
            <w:pStyle w:val="TDC3"/>
            <w:tabs>
              <w:tab w:val="left" w:pos="1320"/>
              <w:tab w:val="right" w:leader="dot" w:pos="8828"/>
            </w:tabs>
            <w:rPr>
              <w:rFonts w:eastAsiaTheme="minorEastAsia"/>
              <w:noProof/>
              <w:lang w:eastAsia="es-DO"/>
            </w:rPr>
          </w:pPr>
          <w:hyperlink w:anchor="_Toc100596417" w:history="1">
            <w:r w:rsidR="008E26A2" w:rsidRPr="00AE1C6A">
              <w:rPr>
                <w:rStyle w:val="Hipervnculo"/>
                <w:b/>
                <w:bCs/>
                <w:noProof/>
                <w:lang w:val="es-ES_tradnl"/>
              </w:rPr>
              <w:t>3.2.4.</w:t>
            </w:r>
            <w:r w:rsidR="008E26A2">
              <w:rPr>
                <w:rFonts w:eastAsiaTheme="minorEastAsia"/>
                <w:noProof/>
                <w:lang w:eastAsia="es-DO"/>
              </w:rPr>
              <w:tab/>
            </w:r>
            <w:r w:rsidR="008E26A2" w:rsidRPr="00AE1C6A">
              <w:rPr>
                <w:rStyle w:val="Hipervnculo"/>
                <w:b/>
                <w:bCs/>
                <w:noProof/>
                <w:lang w:val="es-ES_tradnl"/>
              </w:rPr>
              <w:t>Departamento De Comunicaciones (DC)</w:t>
            </w:r>
            <w:r w:rsidR="008E26A2">
              <w:rPr>
                <w:noProof/>
                <w:webHidden/>
              </w:rPr>
              <w:tab/>
            </w:r>
            <w:r w:rsidR="008E26A2">
              <w:rPr>
                <w:noProof/>
                <w:webHidden/>
              </w:rPr>
              <w:fldChar w:fldCharType="begin"/>
            </w:r>
            <w:r w:rsidR="008E26A2">
              <w:rPr>
                <w:noProof/>
                <w:webHidden/>
              </w:rPr>
              <w:instrText xml:space="preserve"> PAGEREF _Toc100596417 \h </w:instrText>
            </w:r>
            <w:r w:rsidR="008E26A2">
              <w:rPr>
                <w:noProof/>
                <w:webHidden/>
              </w:rPr>
            </w:r>
            <w:r w:rsidR="008E26A2">
              <w:rPr>
                <w:noProof/>
                <w:webHidden/>
              </w:rPr>
              <w:fldChar w:fldCharType="separate"/>
            </w:r>
            <w:r w:rsidR="003F2655">
              <w:rPr>
                <w:noProof/>
                <w:webHidden/>
              </w:rPr>
              <w:t>11</w:t>
            </w:r>
            <w:r w:rsidR="008E26A2">
              <w:rPr>
                <w:noProof/>
                <w:webHidden/>
              </w:rPr>
              <w:fldChar w:fldCharType="end"/>
            </w:r>
          </w:hyperlink>
        </w:p>
        <w:p w14:paraId="53CD3C3C" w14:textId="6AB1D7DB" w:rsidR="008E26A2" w:rsidRDefault="0056639B">
          <w:pPr>
            <w:pStyle w:val="TDC2"/>
            <w:tabs>
              <w:tab w:val="left" w:pos="880"/>
              <w:tab w:val="right" w:leader="dot" w:pos="8828"/>
            </w:tabs>
            <w:rPr>
              <w:rFonts w:eastAsiaTheme="minorEastAsia"/>
              <w:noProof/>
              <w:lang w:eastAsia="es-DO"/>
            </w:rPr>
          </w:pPr>
          <w:hyperlink w:anchor="_Toc100596418" w:history="1">
            <w:r w:rsidR="008E26A2" w:rsidRPr="00AE1C6A">
              <w:rPr>
                <w:rStyle w:val="Hipervnculo"/>
                <w:b/>
                <w:bCs/>
                <w:noProof/>
                <w:lang w:val="es-ES_tradnl"/>
              </w:rPr>
              <w:t>3.3.</w:t>
            </w:r>
            <w:r w:rsidR="008E26A2">
              <w:rPr>
                <w:rFonts w:eastAsiaTheme="minorEastAsia"/>
                <w:noProof/>
                <w:lang w:eastAsia="es-DO"/>
              </w:rPr>
              <w:tab/>
            </w:r>
            <w:r w:rsidR="008E26A2" w:rsidRPr="00AE1C6A">
              <w:rPr>
                <w:rStyle w:val="Hipervnculo"/>
                <w:b/>
                <w:bCs/>
                <w:noProof/>
                <w:lang w:val="es-ES_tradnl"/>
              </w:rPr>
              <w:t>EJE 2- Reducción de la Demanda</w:t>
            </w:r>
            <w:r w:rsidR="008E26A2">
              <w:rPr>
                <w:noProof/>
                <w:webHidden/>
              </w:rPr>
              <w:tab/>
            </w:r>
            <w:r w:rsidR="008E26A2">
              <w:rPr>
                <w:noProof/>
                <w:webHidden/>
              </w:rPr>
              <w:fldChar w:fldCharType="begin"/>
            </w:r>
            <w:r w:rsidR="008E26A2">
              <w:rPr>
                <w:noProof/>
                <w:webHidden/>
              </w:rPr>
              <w:instrText xml:space="preserve"> PAGEREF _Toc100596418 \h </w:instrText>
            </w:r>
            <w:r w:rsidR="008E26A2">
              <w:rPr>
                <w:noProof/>
                <w:webHidden/>
              </w:rPr>
            </w:r>
            <w:r w:rsidR="008E26A2">
              <w:rPr>
                <w:noProof/>
                <w:webHidden/>
              </w:rPr>
              <w:fldChar w:fldCharType="separate"/>
            </w:r>
            <w:r w:rsidR="003F2655">
              <w:rPr>
                <w:noProof/>
                <w:webHidden/>
              </w:rPr>
              <w:t>12</w:t>
            </w:r>
            <w:r w:rsidR="008E26A2">
              <w:rPr>
                <w:noProof/>
                <w:webHidden/>
              </w:rPr>
              <w:fldChar w:fldCharType="end"/>
            </w:r>
          </w:hyperlink>
        </w:p>
        <w:p w14:paraId="038CB985" w14:textId="3D40FF6A" w:rsidR="008E26A2" w:rsidRDefault="0056639B">
          <w:pPr>
            <w:pStyle w:val="TDC3"/>
            <w:tabs>
              <w:tab w:val="left" w:pos="1320"/>
              <w:tab w:val="right" w:leader="dot" w:pos="8828"/>
            </w:tabs>
            <w:rPr>
              <w:rFonts w:eastAsiaTheme="minorEastAsia"/>
              <w:noProof/>
              <w:lang w:eastAsia="es-DO"/>
            </w:rPr>
          </w:pPr>
          <w:hyperlink w:anchor="_Toc100596419" w:history="1">
            <w:r w:rsidR="008E26A2" w:rsidRPr="00AE1C6A">
              <w:rPr>
                <w:rStyle w:val="Hipervnculo"/>
                <w:b/>
                <w:bCs/>
                <w:noProof/>
                <w:lang w:val="es-ES_tradnl"/>
              </w:rPr>
              <w:t>3.3.1.</w:t>
            </w:r>
            <w:r w:rsidR="008E26A2">
              <w:rPr>
                <w:rFonts w:eastAsiaTheme="minorEastAsia"/>
                <w:noProof/>
                <w:lang w:eastAsia="es-DO"/>
              </w:rPr>
              <w:tab/>
            </w:r>
            <w:r w:rsidR="008E26A2" w:rsidRPr="00AE1C6A">
              <w:rPr>
                <w:rStyle w:val="Hipervnculo"/>
                <w:b/>
                <w:bCs/>
                <w:noProof/>
                <w:lang w:val="es-ES_tradnl"/>
              </w:rPr>
              <w:t>Departamento De Prevención Comunitaria (DPC)</w:t>
            </w:r>
            <w:r w:rsidR="008E26A2">
              <w:rPr>
                <w:noProof/>
                <w:webHidden/>
              </w:rPr>
              <w:tab/>
            </w:r>
            <w:r w:rsidR="008E26A2">
              <w:rPr>
                <w:noProof/>
                <w:webHidden/>
              </w:rPr>
              <w:fldChar w:fldCharType="begin"/>
            </w:r>
            <w:r w:rsidR="008E26A2">
              <w:rPr>
                <w:noProof/>
                <w:webHidden/>
              </w:rPr>
              <w:instrText xml:space="preserve"> PAGEREF _Toc100596419 \h </w:instrText>
            </w:r>
            <w:r w:rsidR="008E26A2">
              <w:rPr>
                <w:noProof/>
                <w:webHidden/>
              </w:rPr>
            </w:r>
            <w:r w:rsidR="008E26A2">
              <w:rPr>
                <w:noProof/>
                <w:webHidden/>
              </w:rPr>
              <w:fldChar w:fldCharType="separate"/>
            </w:r>
            <w:r w:rsidR="003F2655">
              <w:rPr>
                <w:noProof/>
                <w:webHidden/>
              </w:rPr>
              <w:t>13</w:t>
            </w:r>
            <w:r w:rsidR="008E26A2">
              <w:rPr>
                <w:noProof/>
                <w:webHidden/>
              </w:rPr>
              <w:fldChar w:fldCharType="end"/>
            </w:r>
          </w:hyperlink>
        </w:p>
        <w:p w14:paraId="48B5D020" w14:textId="0F335A32" w:rsidR="008E26A2" w:rsidRDefault="0056639B">
          <w:pPr>
            <w:pStyle w:val="TDC3"/>
            <w:tabs>
              <w:tab w:val="left" w:pos="1320"/>
              <w:tab w:val="right" w:leader="dot" w:pos="8828"/>
            </w:tabs>
            <w:rPr>
              <w:rFonts w:eastAsiaTheme="minorEastAsia"/>
              <w:noProof/>
              <w:lang w:eastAsia="es-DO"/>
            </w:rPr>
          </w:pPr>
          <w:hyperlink w:anchor="_Toc100596420" w:history="1">
            <w:r w:rsidR="008E26A2" w:rsidRPr="00AE1C6A">
              <w:rPr>
                <w:rStyle w:val="Hipervnculo"/>
                <w:b/>
                <w:bCs/>
                <w:noProof/>
                <w:lang w:val="es-ES_tradnl"/>
              </w:rPr>
              <w:t>3.3.2.</w:t>
            </w:r>
            <w:r w:rsidR="008E26A2">
              <w:rPr>
                <w:rFonts w:eastAsiaTheme="minorEastAsia"/>
                <w:noProof/>
                <w:lang w:eastAsia="es-DO"/>
              </w:rPr>
              <w:tab/>
            </w:r>
            <w:r w:rsidR="008E26A2" w:rsidRPr="00AE1C6A">
              <w:rPr>
                <w:rStyle w:val="Hipervnculo"/>
                <w:b/>
                <w:bCs/>
                <w:noProof/>
                <w:lang w:val="es-ES_tradnl"/>
              </w:rPr>
              <w:t>Departamento De Educación Preventiva Integral (DEPREI)</w:t>
            </w:r>
            <w:r w:rsidR="008E26A2">
              <w:rPr>
                <w:noProof/>
                <w:webHidden/>
              </w:rPr>
              <w:tab/>
            </w:r>
            <w:r w:rsidR="008E26A2">
              <w:rPr>
                <w:noProof/>
                <w:webHidden/>
              </w:rPr>
              <w:fldChar w:fldCharType="begin"/>
            </w:r>
            <w:r w:rsidR="008E26A2">
              <w:rPr>
                <w:noProof/>
                <w:webHidden/>
              </w:rPr>
              <w:instrText xml:space="preserve"> PAGEREF _Toc100596420 \h </w:instrText>
            </w:r>
            <w:r w:rsidR="008E26A2">
              <w:rPr>
                <w:noProof/>
                <w:webHidden/>
              </w:rPr>
            </w:r>
            <w:r w:rsidR="008E26A2">
              <w:rPr>
                <w:noProof/>
                <w:webHidden/>
              </w:rPr>
              <w:fldChar w:fldCharType="separate"/>
            </w:r>
            <w:r w:rsidR="003F2655">
              <w:rPr>
                <w:noProof/>
                <w:webHidden/>
              </w:rPr>
              <w:t>13</w:t>
            </w:r>
            <w:r w:rsidR="008E26A2">
              <w:rPr>
                <w:noProof/>
                <w:webHidden/>
              </w:rPr>
              <w:fldChar w:fldCharType="end"/>
            </w:r>
          </w:hyperlink>
        </w:p>
        <w:p w14:paraId="01FE26EF" w14:textId="6FA76632" w:rsidR="008E26A2" w:rsidRDefault="0056639B">
          <w:pPr>
            <w:pStyle w:val="TDC3"/>
            <w:tabs>
              <w:tab w:val="left" w:pos="1320"/>
              <w:tab w:val="right" w:leader="dot" w:pos="8828"/>
            </w:tabs>
            <w:rPr>
              <w:rFonts w:eastAsiaTheme="minorEastAsia"/>
              <w:noProof/>
              <w:lang w:eastAsia="es-DO"/>
            </w:rPr>
          </w:pPr>
          <w:hyperlink w:anchor="_Toc100596421" w:history="1">
            <w:r w:rsidR="008E26A2" w:rsidRPr="00AE1C6A">
              <w:rPr>
                <w:rStyle w:val="Hipervnculo"/>
                <w:b/>
                <w:bCs/>
                <w:noProof/>
                <w:lang w:val="es-ES_tradnl"/>
              </w:rPr>
              <w:t>3.3.3.</w:t>
            </w:r>
            <w:r w:rsidR="008E26A2">
              <w:rPr>
                <w:rFonts w:eastAsiaTheme="minorEastAsia"/>
                <w:noProof/>
                <w:lang w:eastAsia="es-DO"/>
              </w:rPr>
              <w:tab/>
            </w:r>
            <w:r w:rsidR="008E26A2" w:rsidRPr="00AE1C6A">
              <w:rPr>
                <w:rStyle w:val="Hipervnculo"/>
                <w:b/>
                <w:bCs/>
                <w:noProof/>
                <w:lang w:val="es-ES_tradnl"/>
              </w:rPr>
              <w:t>Departamento De Prevención en el Área Laboral (DEPRAL)</w:t>
            </w:r>
            <w:r w:rsidR="008E26A2">
              <w:rPr>
                <w:noProof/>
                <w:webHidden/>
              </w:rPr>
              <w:tab/>
            </w:r>
            <w:r w:rsidR="008E26A2">
              <w:rPr>
                <w:noProof/>
                <w:webHidden/>
              </w:rPr>
              <w:fldChar w:fldCharType="begin"/>
            </w:r>
            <w:r w:rsidR="008E26A2">
              <w:rPr>
                <w:noProof/>
                <w:webHidden/>
              </w:rPr>
              <w:instrText xml:space="preserve"> PAGEREF _Toc100596421 \h </w:instrText>
            </w:r>
            <w:r w:rsidR="008E26A2">
              <w:rPr>
                <w:noProof/>
                <w:webHidden/>
              </w:rPr>
            </w:r>
            <w:r w:rsidR="008E26A2">
              <w:rPr>
                <w:noProof/>
                <w:webHidden/>
              </w:rPr>
              <w:fldChar w:fldCharType="separate"/>
            </w:r>
            <w:r w:rsidR="003F2655">
              <w:rPr>
                <w:noProof/>
                <w:webHidden/>
              </w:rPr>
              <w:t>14</w:t>
            </w:r>
            <w:r w:rsidR="008E26A2">
              <w:rPr>
                <w:noProof/>
                <w:webHidden/>
              </w:rPr>
              <w:fldChar w:fldCharType="end"/>
            </w:r>
          </w:hyperlink>
        </w:p>
        <w:p w14:paraId="0E2840FF" w14:textId="57739E84" w:rsidR="008E26A2" w:rsidRDefault="0056639B">
          <w:pPr>
            <w:pStyle w:val="TDC3"/>
            <w:tabs>
              <w:tab w:val="left" w:pos="1320"/>
              <w:tab w:val="right" w:leader="dot" w:pos="8828"/>
            </w:tabs>
            <w:rPr>
              <w:rFonts w:eastAsiaTheme="minorEastAsia"/>
              <w:noProof/>
              <w:lang w:eastAsia="es-DO"/>
            </w:rPr>
          </w:pPr>
          <w:hyperlink w:anchor="_Toc100596422" w:history="1">
            <w:r w:rsidR="008E26A2" w:rsidRPr="00AE1C6A">
              <w:rPr>
                <w:rStyle w:val="Hipervnculo"/>
                <w:b/>
                <w:bCs/>
                <w:noProof/>
                <w:lang w:val="es-ES_tradnl"/>
              </w:rPr>
              <w:t>3.3.4.</w:t>
            </w:r>
            <w:r w:rsidR="008E26A2">
              <w:rPr>
                <w:rFonts w:eastAsiaTheme="minorEastAsia"/>
                <w:noProof/>
                <w:lang w:eastAsia="es-DO"/>
              </w:rPr>
              <w:tab/>
            </w:r>
            <w:r w:rsidR="008E26A2" w:rsidRPr="00AE1C6A">
              <w:rPr>
                <w:rStyle w:val="Hipervnculo"/>
                <w:b/>
                <w:bCs/>
                <w:noProof/>
                <w:lang w:val="es-ES_tradnl"/>
              </w:rPr>
              <w:t>Departamento De Prevención en el Deporte (DEPREDEPORTE)</w:t>
            </w:r>
            <w:r w:rsidR="008E26A2">
              <w:rPr>
                <w:noProof/>
                <w:webHidden/>
              </w:rPr>
              <w:tab/>
            </w:r>
            <w:r w:rsidR="008E26A2">
              <w:rPr>
                <w:noProof/>
                <w:webHidden/>
              </w:rPr>
              <w:fldChar w:fldCharType="begin"/>
            </w:r>
            <w:r w:rsidR="008E26A2">
              <w:rPr>
                <w:noProof/>
                <w:webHidden/>
              </w:rPr>
              <w:instrText xml:space="preserve"> PAGEREF _Toc100596422 \h </w:instrText>
            </w:r>
            <w:r w:rsidR="008E26A2">
              <w:rPr>
                <w:noProof/>
                <w:webHidden/>
              </w:rPr>
            </w:r>
            <w:r w:rsidR="008E26A2">
              <w:rPr>
                <w:noProof/>
                <w:webHidden/>
              </w:rPr>
              <w:fldChar w:fldCharType="separate"/>
            </w:r>
            <w:r w:rsidR="003F2655">
              <w:rPr>
                <w:noProof/>
                <w:webHidden/>
              </w:rPr>
              <w:t>15</w:t>
            </w:r>
            <w:r w:rsidR="008E26A2">
              <w:rPr>
                <w:noProof/>
                <w:webHidden/>
              </w:rPr>
              <w:fldChar w:fldCharType="end"/>
            </w:r>
          </w:hyperlink>
        </w:p>
        <w:p w14:paraId="39522386" w14:textId="38B441C0" w:rsidR="008E26A2" w:rsidRDefault="0056639B">
          <w:pPr>
            <w:pStyle w:val="TDC3"/>
            <w:tabs>
              <w:tab w:val="left" w:pos="1320"/>
              <w:tab w:val="right" w:leader="dot" w:pos="8828"/>
            </w:tabs>
            <w:rPr>
              <w:rFonts w:eastAsiaTheme="minorEastAsia"/>
              <w:noProof/>
              <w:lang w:eastAsia="es-DO"/>
            </w:rPr>
          </w:pPr>
          <w:hyperlink w:anchor="_Toc100596423" w:history="1">
            <w:r w:rsidR="008E26A2" w:rsidRPr="00AE1C6A">
              <w:rPr>
                <w:rStyle w:val="Hipervnculo"/>
                <w:b/>
                <w:bCs/>
                <w:noProof/>
                <w:lang w:val="es-ES_tradnl"/>
              </w:rPr>
              <w:t>3.3.5.</w:t>
            </w:r>
            <w:r w:rsidR="008E26A2">
              <w:rPr>
                <w:rFonts w:eastAsiaTheme="minorEastAsia"/>
                <w:noProof/>
                <w:lang w:eastAsia="es-DO"/>
              </w:rPr>
              <w:tab/>
            </w:r>
            <w:r w:rsidR="008E26A2" w:rsidRPr="00AE1C6A">
              <w:rPr>
                <w:rStyle w:val="Hipervnculo"/>
                <w:b/>
                <w:bCs/>
                <w:noProof/>
                <w:lang w:val="es-ES_tradnl"/>
              </w:rPr>
              <w:t>Dirección de Estrategias en Atención, Tratamiento, Rehabilitación e Integración Social (DEATRIS)</w:t>
            </w:r>
            <w:r w:rsidR="008E26A2">
              <w:rPr>
                <w:noProof/>
                <w:webHidden/>
              </w:rPr>
              <w:tab/>
            </w:r>
            <w:r w:rsidR="008E26A2">
              <w:rPr>
                <w:noProof/>
                <w:webHidden/>
              </w:rPr>
              <w:fldChar w:fldCharType="begin"/>
            </w:r>
            <w:r w:rsidR="008E26A2">
              <w:rPr>
                <w:noProof/>
                <w:webHidden/>
              </w:rPr>
              <w:instrText xml:space="preserve"> PAGEREF _Toc100596423 \h </w:instrText>
            </w:r>
            <w:r w:rsidR="008E26A2">
              <w:rPr>
                <w:noProof/>
                <w:webHidden/>
              </w:rPr>
            </w:r>
            <w:r w:rsidR="008E26A2">
              <w:rPr>
                <w:noProof/>
                <w:webHidden/>
              </w:rPr>
              <w:fldChar w:fldCharType="separate"/>
            </w:r>
            <w:r w:rsidR="003F2655">
              <w:rPr>
                <w:noProof/>
                <w:webHidden/>
              </w:rPr>
              <w:t>16</w:t>
            </w:r>
            <w:r w:rsidR="008E26A2">
              <w:rPr>
                <w:noProof/>
                <w:webHidden/>
              </w:rPr>
              <w:fldChar w:fldCharType="end"/>
            </w:r>
          </w:hyperlink>
        </w:p>
        <w:p w14:paraId="1F298E98" w14:textId="3E9FA731" w:rsidR="008E26A2" w:rsidRDefault="0056639B">
          <w:pPr>
            <w:pStyle w:val="TDC3"/>
            <w:tabs>
              <w:tab w:val="left" w:pos="1320"/>
              <w:tab w:val="right" w:leader="dot" w:pos="8828"/>
            </w:tabs>
            <w:rPr>
              <w:rFonts w:eastAsiaTheme="minorEastAsia"/>
              <w:noProof/>
              <w:lang w:eastAsia="es-DO"/>
            </w:rPr>
          </w:pPr>
          <w:hyperlink w:anchor="_Toc100596424" w:history="1">
            <w:r w:rsidR="008E26A2" w:rsidRPr="00AE1C6A">
              <w:rPr>
                <w:rStyle w:val="Hipervnculo"/>
                <w:b/>
                <w:bCs/>
                <w:noProof/>
                <w:lang w:val="es-ES_tradnl"/>
              </w:rPr>
              <w:t>3.3.6.</w:t>
            </w:r>
            <w:r w:rsidR="008E26A2">
              <w:rPr>
                <w:rFonts w:eastAsiaTheme="minorEastAsia"/>
                <w:noProof/>
                <w:lang w:eastAsia="es-DO"/>
              </w:rPr>
              <w:tab/>
            </w:r>
            <w:r w:rsidR="008E26A2" w:rsidRPr="00AE1C6A">
              <w:rPr>
                <w:rStyle w:val="Hipervnculo"/>
                <w:b/>
                <w:bCs/>
                <w:noProof/>
                <w:lang w:val="es-ES_tradnl"/>
              </w:rPr>
              <w:t>Departamentos Regionales</w:t>
            </w:r>
            <w:r w:rsidR="008E26A2">
              <w:rPr>
                <w:noProof/>
                <w:webHidden/>
              </w:rPr>
              <w:tab/>
            </w:r>
            <w:r w:rsidR="008E26A2">
              <w:rPr>
                <w:noProof/>
                <w:webHidden/>
              </w:rPr>
              <w:fldChar w:fldCharType="begin"/>
            </w:r>
            <w:r w:rsidR="008E26A2">
              <w:rPr>
                <w:noProof/>
                <w:webHidden/>
              </w:rPr>
              <w:instrText xml:space="preserve"> PAGEREF _Toc100596424 \h </w:instrText>
            </w:r>
            <w:r w:rsidR="008E26A2">
              <w:rPr>
                <w:noProof/>
                <w:webHidden/>
              </w:rPr>
            </w:r>
            <w:r w:rsidR="008E26A2">
              <w:rPr>
                <w:noProof/>
                <w:webHidden/>
              </w:rPr>
              <w:fldChar w:fldCharType="separate"/>
            </w:r>
            <w:r w:rsidR="003F2655">
              <w:rPr>
                <w:noProof/>
                <w:webHidden/>
              </w:rPr>
              <w:t>16</w:t>
            </w:r>
            <w:r w:rsidR="008E26A2">
              <w:rPr>
                <w:noProof/>
                <w:webHidden/>
              </w:rPr>
              <w:fldChar w:fldCharType="end"/>
            </w:r>
          </w:hyperlink>
        </w:p>
        <w:p w14:paraId="18501891" w14:textId="147A44D6" w:rsidR="008E26A2" w:rsidRDefault="0056639B">
          <w:pPr>
            <w:pStyle w:val="TDC2"/>
            <w:tabs>
              <w:tab w:val="left" w:pos="880"/>
              <w:tab w:val="right" w:leader="dot" w:pos="8828"/>
            </w:tabs>
            <w:rPr>
              <w:rFonts w:eastAsiaTheme="minorEastAsia"/>
              <w:noProof/>
              <w:lang w:eastAsia="es-DO"/>
            </w:rPr>
          </w:pPr>
          <w:hyperlink w:anchor="_Toc100596425" w:history="1">
            <w:r w:rsidR="008E26A2" w:rsidRPr="00AE1C6A">
              <w:rPr>
                <w:rStyle w:val="Hipervnculo"/>
                <w:b/>
                <w:bCs/>
                <w:noProof/>
                <w:lang w:val="es-ES_tradnl"/>
              </w:rPr>
              <w:t>3.4.</w:t>
            </w:r>
            <w:r w:rsidR="008E26A2">
              <w:rPr>
                <w:rFonts w:eastAsiaTheme="minorEastAsia"/>
                <w:noProof/>
                <w:lang w:eastAsia="es-DO"/>
              </w:rPr>
              <w:tab/>
            </w:r>
            <w:r w:rsidR="008E26A2" w:rsidRPr="00AE1C6A">
              <w:rPr>
                <w:rStyle w:val="Hipervnculo"/>
                <w:b/>
                <w:bCs/>
                <w:noProof/>
                <w:lang w:val="es-ES_tradnl"/>
              </w:rPr>
              <w:t>EJE 3- Investigación</w:t>
            </w:r>
            <w:r w:rsidR="008E26A2">
              <w:rPr>
                <w:noProof/>
                <w:webHidden/>
              </w:rPr>
              <w:tab/>
            </w:r>
            <w:r w:rsidR="008E26A2">
              <w:rPr>
                <w:noProof/>
                <w:webHidden/>
              </w:rPr>
              <w:fldChar w:fldCharType="begin"/>
            </w:r>
            <w:r w:rsidR="008E26A2">
              <w:rPr>
                <w:noProof/>
                <w:webHidden/>
              </w:rPr>
              <w:instrText xml:space="preserve"> PAGEREF _Toc100596425 \h </w:instrText>
            </w:r>
            <w:r w:rsidR="008E26A2">
              <w:rPr>
                <w:noProof/>
                <w:webHidden/>
              </w:rPr>
            </w:r>
            <w:r w:rsidR="008E26A2">
              <w:rPr>
                <w:noProof/>
                <w:webHidden/>
              </w:rPr>
              <w:fldChar w:fldCharType="separate"/>
            </w:r>
            <w:r w:rsidR="003F2655">
              <w:rPr>
                <w:noProof/>
                <w:webHidden/>
              </w:rPr>
              <w:t>17</w:t>
            </w:r>
            <w:r w:rsidR="008E26A2">
              <w:rPr>
                <w:noProof/>
                <w:webHidden/>
              </w:rPr>
              <w:fldChar w:fldCharType="end"/>
            </w:r>
          </w:hyperlink>
        </w:p>
        <w:p w14:paraId="53CB20C1" w14:textId="37ACBE45" w:rsidR="008E26A2" w:rsidRDefault="0056639B">
          <w:pPr>
            <w:pStyle w:val="TDC2"/>
            <w:tabs>
              <w:tab w:val="left" w:pos="880"/>
              <w:tab w:val="right" w:leader="dot" w:pos="8828"/>
            </w:tabs>
            <w:rPr>
              <w:rFonts w:eastAsiaTheme="minorEastAsia"/>
              <w:noProof/>
              <w:lang w:eastAsia="es-DO"/>
            </w:rPr>
          </w:pPr>
          <w:hyperlink w:anchor="_Toc100596426" w:history="1">
            <w:r w:rsidR="008E26A2" w:rsidRPr="00AE1C6A">
              <w:rPr>
                <w:rStyle w:val="Hipervnculo"/>
                <w:b/>
                <w:bCs/>
                <w:noProof/>
                <w:lang w:val="es-ES_tradnl"/>
              </w:rPr>
              <w:t>3.5.</w:t>
            </w:r>
            <w:r w:rsidR="008E26A2">
              <w:rPr>
                <w:rFonts w:eastAsiaTheme="minorEastAsia"/>
                <w:noProof/>
                <w:lang w:eastAsia="es-DO"/>
              </w:rPr>
              <w:tab/>
            </w:r>
            <w:r w:rsidR="008E26A2" w:rsidRPr="00AE1C6A">
              <w:rPr>
                <w:rStyle w:val="Hipervnculo"/>
                <w:b/>
                <w:bCs/>
                <w:noProof/>
                <w:lang w:val="es-ES_tradnl"/>
              </w:rPr>
              <w:t>EJE 4- Relaciones Internacionales</w:t>
            </w:r>
            <w:r w:rsidR="008E26A2">
              <w:rPr>
                <w:noProof/>
                <w:webHidden/>
              </w:rPr>
              <w:tab/>
            </w:r>
            <w:r w:rsidR="008E26A2">
              <w:rPr>
                <w:noProof/>
                <w:webHidden/>
              </w:rPr>
              <w:fldChar w:fldCharType="begin"/>
            </w:r>
            <w:r w:rsidR="008E26A2">
              <w:rPr>
                <w:noProof/>
                <w:webHidden/>
              </w:rPr>
              <w:instrText xml:space="preserve"> PAGEREF _Toc100596426 \h </w:instrText>
            </w:r>
            <w:r w:rsidR="008E26A2">
              <w:rPr>
                <w:noProof/>
                <w:webHidden/>
              </w:rPr>
            </w:r>
            <w:r w:rsidR="008E26A2">
              <w:rPr>
                <w:noProof/>
                <w:webHidden/>
              </w:rPr>
              <w:fldChar w:fldCharType="separate"/>
            </w:r>
            <w:r w:rsidR="003F2655">
              <w:rPr>
                <w:noProof/>
                <w:webHidden/>
              </w:rPr>
              <w:t>18</w:t>
            </w:r>
            <w:r w:rsidR="008E26A2">
              <w:rPr>
                <w:noProof/>
                <w:webHidden/>
              </w:rPr>
              <w:fldChar w:fldCharType="end"/>
            </w:r>
          </w:hyperlink>
        </w:p>
        <w:p w14:paraId="32B48127" w14:textId="639ABFD9" w:rsidR="008E26A2" w:rsidRDefault="0056639B">
          <w:pPr>
            <w:pStyle w:val="TDC1"/>
            <w:tabs>
              <w:tab w:val="left" w:pos="660"/>
              <w:tab w:val="right" w:leader="dot" w:pos="8828"/>
            </w:tabs>
            <w:rPr>
              <w:rFonts w:eastAsiaTheme="minorEastAsia"/>
              <w:noProof/>
              <w:lang w:eastAsia="es-DO"/>
            </w:rPr>
          </w:pPr>
          <w:hyperlink w:anchor="_Toc100596427" w:history="1">
            <w:r w:rsidR="008E26A2" w:rsidRPr="00AE1C6A">
              <w:rPr>
                <w:rStyle w:val="Hipervnculo"/>
                <w:b/>
                <w:noProof/>
                <w:lang w:val="es-ES_tradnl"/>
              </w:rPr>
              <w:t>IV.</w:t>
            </w:r>
            <w:r w:rsidR="008E26A2">
              <w:rPr>
                <w:rFonts w:eastAsiaTheme="minorEastAsia"/>
                <w:noProof/>
                <w:lang w:eastAsia="es-DO"/>
              </w:rPr>
              <w:tab/>
            </w:r>
            <w:r w:rsidR="008E26A2" w:rsidRPr="00AE1C6A">
              <w:rPr>
                <w:rStyle w:val="Hipervnculo"/>
                <w:b/>
                <w:noProof/>
                <w:lang w:val="es-ES_tradnl"/>
              </w:rPr>
              <w:t>INCIDENCIAS Y FACTORES DE RIESGOS</w:t>
            </w:r>
            <w:r w:rsidR="008E26A2">
              <w:rPr>
                <w:noProof/>
                <w:webHidden/>
              </w:rPr>
              <w:tab/>
            </w:r>
            <w:r w:rsidR="008E26A2">
              <w:rPr>
                <w:noProof/>
                <w:webHidden/>
              </w:rPr>
              <w:fldChar w:fldCharType="begin"/>
            </w:r>
            <w:r w:rsidR="008E26A2">
              <w:rPr>
                <w:noProof/>
                <w:webHidden/>
              </w:rPr>
              <w:instrText xml:space="preserve"> PAGEREF _Toc100596427 \h </w:instrText>
            </w:r>
            <w:r w:rsidR="008E26A2">
              <w:rPr>
                <w:noProof/>
                <w:webHidden/>
              </w:rPr>
            </w:r>
            <w:r w:rsidR="008E26A2">
              <w:rPr>
                <w:noProof/>
                <w:webHidden/>
              </w:rPr>
              <w:fldChar w:fldCharType="separate"/>
            </w:r>
            <w:r w:rsidR="003F2655">
              <w:rPr>
                <w:noProof/>
                <w:webHidden/>
              </w:rPr>
              <w:t>19</w:t>
            </w:r>
            <w:r w:rsidR="008E26A2">
              <w:rPr>
                <w:noProof/>
                <w:webHidden/>
              </w:rPr>
              <w:fldChar w:fldCharType="end"/>
            </w:r>
          </w:hyperlink>
        </w:p>
        <w:p w14:paraId="51CB845E" w14:textId="30207B38" w:rsidR="008E26A2" w:rsidRDefault="0056639B">
          <w:pPr>
            <w:pStyle w:val="TDC1"/>
            <w:tabs>
              <w:tab w:val="left" w:pos="440"/>
              <w:tab w:val="right" w:leader="dot" w:pos="8828"/>
            </w:tabs>
            <w:rPr>
              <w:rFonts w:eastAsiaTheme="minorEastAsia"/>
              <w:noProof/>
              <w:lang w:eastAsia="es-DO"/>
            </w:rPr>
          </w:pPr>
          <w:hyperlink w:anchor="_Toc100596428" w:history="1">
            <w:r w:rsidR="008E26A2" w:rsidRPr="00AE1C6A">
              <w:rPr>
                <w:rStyle w:val="Hipervnculo"/>
                <w:b/>
                <w:noProof/>
                <w:lang w:val="es-ES_tradnl"/>
              </w:rPr>
              <w:t>V.</w:t>
            </w:r>
            <w:r w:rsidR="008E26A2">
              <w:rPr>
                <w:rFonts w:eastAsiaTheme="minorEastAsia"/>
                <w:noProof/>
                <w:lang w:eastAsia="es-DO"/>
              </w:rPr>
              <w:tab/>
            </w:r>
            <w:r w:rsidR="008E26A2" w:rsidRPr="00AE1C6A">
              <w:rPr>
                <w:rStyle w:val="Hipervnculo"/>
                <w:b/>
                <w:noProof/>
                <w:lang w:val="es-ES_tradnl"/>
              </w:rPr>
              <w:t>CONSIDERACIONES GENERALES</w:t>
            </w:r>
            <w:r w:rsidR="008E26A2">
              <w:rPr>
                <w:noProof/>
                <w:webHidden/>
              </w:rPr>
              <w:tab/>
            </w:r>
            <w:r w:rsidR="008E26A2">
              <w:rPr>
                <w:noProof/>
                <w:webHidden/>
              </w:rPr>
              <w:fldChar w:fldCharType="begin"/>
            </w:r>
            <w:r w:rsidR="008E26A2">
              <w:rPr>
                <w:noProof/>
                <w:webHidden/>
              </w:rPr>
              <w:instrText xml:space="preserve"> PAGEREF _Toc100596428 \h </w:instrText>
            </w:r>
            <w:r w:rsidR="008E26A2">
              <w:rPr>
                <w:noProof/>
                <w:webHidden/>
              </w:rPr>
            </w:r>
            <w:r w:rsidR="008E26A2">
              <w:rPr>
                <w:noProof/>
                <w:webHidden/>
              </w:rPr>
              <w:fldChar w:fldCharType="separate"/>
            </w:r>
            <w:r w:rsidR="003F2655">
              <w:rPr>
                <w:noProof/>
                <w:webHidden/>
              </w:rPr>
              <w:t>20</w:t>
            </w:r>
            <w:r w:rsidR="008E26A2">
              <w:rPr>
                <w:noProof/>
                <w:webHidden/>
              </w:rPr>
              <w:fldChar w:fldCharType="end"/>
            </w:r>
          </w:hyperlink>
        </w:p>
        <w:p w14:paraId="07A1E3C4" w14:textId="2185BECD" w:rsidR="008E26A2" w:rsidRDefault="0056639B">
          <w:pPr>
            <w:pStyle w:val="TDC1"/>
            <w:tabs>
              <w:tab w:val="left" w:pos="660"/>
              <w:tab w:val="right" w:leader="dot" w:pos="8828"/>
            </w:tabs>
            <w:rPr>
              <w:rFonts w:eastAsiaTheme="minorEastAsia"/>
              <w:noProof/>
              <w:lang w:eastAsia="es-DO"/>
            </w:rPr>
          </w:pPr>
          <w:hyperlink w:anchor="_Toc100596429" w:history="1">
            <w:r w:rsidR="008E26A2" w:rsidRPr="00AE1C6A">
              <w:rPr>
                <w:rStyle w:val="Hipervnculo"/>
                <w:b/>
                <w:noProof/>
                <w:lang w:val="es-ES_tradnl"/>
              </w:rPr>
              <w:t>VI.</w:t>
            </w:r>
            <w:r w:rsidR="008E26A2">
              <w:rPr>
                <w:rFonts w:eastAsiaTheme="minorEastAsia"/>
                <w:noProof/>
                <w:lang w:eastAsia="es-DO"/>
              </w:rPr>
              <w:tab/>
            </w:r>
            <w:r w:rsidR="008E26A2" w:rsidRPr="00AE1C6A">
              <w:rPr>
                <w:rStyle w:val="Hipervnculo"/>
                <w:b/>
                <w:noProof/>
                <w:lang w:val="es-ES_tradnl"/>
              </w:rPr>
              <w:t>CONCLUSIONES</w:t>
            </w:r>
            <w:r w:rsidR="008E26A2">
              <w:rPr>
                <w:noProof/>
                <w:webHidden/>
              </w:rPr>
              <w:tab/>
            </w:r>
            <w:r w:rsidR="008E26A2">
              <w:rPr>
                <w:noProof/>
                <w:webHidden/>
              </w:rPr>
              <w:fldChar w:fldCharType="begin"/>
            </w:r>
            <w:r w:rsidR="008E26A2">
              <w:rPr>
                <w:noProof/>
                <w:webHidden/>
              </w:rPr>
              <w:instrText xml:space="preserve"> PAGEREF _Toc100596429 \h </w:instrText>
            </w:r>
            <w:r w:rsidR="008E26A2">
              <w:rPr>
                <w:noProof/>
                <w:webHidden/>
              </w:rPr>
            </w:r>
            <w:r w:rsidR="008E26A2">
              <w:rPr>
                <w:noProof/>
                <w:webHidden/>
              </w:rPr>
              <w:fldChar w:fldCharType="separate"/>
            </w:r>
            <w:r w:rsidR="003F2655">
              <w:rPr>
                <w:noProof/>
                <w:webHidden/>
              </w:rPr>
              <w:t>21</w:t>
            </w:r>
            <w:r w:rsidR="008E26A2">
              <w:rPr>
                <w:noProof/>
                <w:webHidden/>
              </w:rPr>
              <w:fldChar w:fldCharType="end"/>
            </w:r>
          </w:hyperlink>
        </w:p>
        <w:p w14:paraId="47E80CAE" w14:textId="68AB92F8" w:rsidR="004D4BAB" w:rsidRPr="00715A69" w:rsidRDefault="004D4BAB">
          <w:pPr>
            <w:rPr>
              <w:lang w:val="es-ES_tradnl"/>
            </w:rPr>
          </w:pPr>
          <w:r w:rsidRPr="00715A69">
            <w:rPr>
              <w:b/>
              <w:bCs/>
              <w:lang w:val="es-ES_tradnl"/>
            </w:rPr>
            <w:fldChar w:fldCharType="end"/>
          </w:r>
        </w:p>
      </w:sdtContent>
    </w:sdt>
    <w:p w14:paraId="2C3B5710" w14:textId="54086FF1" w:rsidR="00A83A70" w:rsidRDefault="00A83A70" w:rsidP="00200F27">
      <w:pPr>
        <w:jc w:val="center"/>
        <w:rPr>
          <w:b/>
          <w:color w:val="1F3864" w:themeColor="accent5" w:themeShade="80"/>
          <w:sz w:val="56"/>
          <w:lang w:val="es-ES_tradnl"/>
        </w:rPr>
      </w:pPr>
      <w:r>
        <w:rPr>
          <w:b/>
          <w:color w:val="1F3864" w:themeColor="accent5" w:themeShade="80"/>
          <w:sz w:val="56"/>
          <w:lang w:val="es-ES_tradnl"/>
        </w:rPr>
        <w:br w:type="page"/>
      </w:r>
    </w:p>
    <w:p w14:paraId="3644DC78" w14:textId="362AA027" w:rsidR="00A83A70" w:rsidRPr="00A83A70" w:rsidRDefault="00A83A70">
      <w:pPr>
        <w:pStyle w:val="Tabladeilustraciones"/>
        <w:tabs>
          <w:tab w:val="right" w:leader="dot" w:pos="8828"/>
        </w:tabs>
        <w:rPr>
          <w:rFonts w:eastAsiaTheme="majorEastAsia" w:cstheme="majorBidi"/>
          <w:b/>
          <w:color w:val="1F3864" w:themeColor="accent5" w:themeShade="80"/>
          <w:sz w:val="32"/>
          <w:szCs w:val="32"/>
          <w:lang w:val="es-ES_tradnl" w:eastAsia="es-DO"/>
        </w:rPr>
      </w:pPr>
      <w:r w:rsidRPr="00A83A70">
        <w:rPr>
          <w:rFonts w:eastAsiaTheme="majorEastAsia" w:cstheme="majorBidi"/>
          <w:b/>
          <w:color w:val="1F3864" w:themeColor="accent5" w:themeShade="80"/>
          <w:sz w:val="32"/>
          <w:szCs w:val="32"/>
          <w:lang w:val="es-ES_tradnl" w:eastAsia="es-DO"/>
        </w:rPr>
        <w:lastRenderedPageBreak/>
        <w:t>Índice de Gr</w:t>
      </w:r>
      <w:r>
        <w:rPr>
          <w:rFonts w:eastAsiaTheme="majorEastAsia" w:cstheme="majorBidi"/>
          <w:b/>
          <w:color w:val="1F3864" w:themeColor="accent5" w:themeShade="80"/>
          <w:sz w:val="32"/>
          <w:szCs w:val="32"/>
          <w:lang w:val="es-ES_tradnl" w:eastAsia="es-DO"/>
        </w:rPr>
        <w:t>á</w:t>
      </w:r>
      <w:r w:rsidRPr="00A83A70">
        <w:rPr>
          <w:rFonts w:eastAsiaTheme="majorEastAsia" w:cstheme="majorBidi"/>
          <w:b/>
          <w:color w:val="1F3864" w:themeColor="accent5" w:themeShade="80"/>
          <w:sz w:val="32"/>
          <w:szCs w:val="32"/>
          <w:lang w:val="es-ES_tradnl" w:eastAsia="es-DO"/>
        </w:rPr>
        <w:t>fica</w:t>
      </w:r>
      <w:r>
        <w:rPr>
          <w:rFonts w:eastAsiaTheme="majorEastAsia" w:cstheme="majorBidi"/>
          <w:b/>
          <w:color w:val="1F3864" w:themeColor="accent5" w:themeShade="80"/>
          <w:sz w:val="32"/>
          <w:szCs w:val="32"/>
          <w:lang w:val="es-ES_tradnl" w:eastAsia="es-DO"/>
        </w:rPr>
        <w:t>s</w:t>
      </w:r>
    </w:p>
    <w:p w14:paraId="7B8D0092" w14:textId="284ADAB9" w:rsidR="00130430" w:rsidRDefault="00A83A70">
      <w:pPr>
        <w:pStyle w:val="Tabladeilustraciones"/>
        <w:tabs>
          <w:tab w:val="right" w:leader="dot" w:pos="8828"/>
        </w:tabs>
        <w:rPr>
          <w:rFonts w:eastAsiaTheme="minorEastAsia"/>
          <w:noProof/>
          <w:lang w:eastAsia="es-DO"/>
        </w:rPr>
      </w:pPr>
      <w:r>
        <w:rPr>
          <w:b/>
          <w:color w:val="1F3864" w:themeColor="accent5" w:themeShade="80"/>
          <w:sz w:val="56"/>
          <w:lang w:val="es-ES_tradnl"/>
        </w:rPr>
        <w:fldChar w:fldCharType="begin"/>
      </w:r>
      <w:r>
        <w:rPr>
          <w:b/>
          <w:color w:val="1F3864" w:themeColor="accent5" w:themeShade="80"/>
          <w:sz w:val="56"/>
          <w:lang w:val="es-ES_tradnl"/>
        </w:rPr>
        <w:instrText xml:space="preserve"> TOC \h \z \c "Gráfica" </w:instrText>
      </w:r>
      <w:r>
        <w:rPr>
          <w:b/>
          <w:color w:val="1F3864" w:themeColor="accent5" w:themeShade="80"/>
          <w:sz w:val="56"/>
          <w:lang w:val="es-ES_tradnl"/>
        </w:rPr>
        <w:fldChar w:fldCharType="separate"/>
      </w:r>
      <w:hyperlink w:anchor="_Toc100653208" w:history="1">
        <w:r w:rsidR="00130430" w:rsidRPr="001152D2">
          <w:rPr>
            <w:rStyle w:val="Hipervnculo"/>
            <w:noProof/>
          </w:rPr>
          <w:t>Gráfica 1. Elaboración propia. PEI 2021-2024</w:t>
        </w:r>
        <w:r w:rsidR="00130430">
          <w:rPr>
            <w:noProof/>
            <w:webHidden/>
          </w:rPr>
          <w:tab/>
        </w:r>
        <w:r w:rsidR="00130430">
          <w:rPr>
            <w:noProof/>
            <w:webHidden/>
          </w:rPr>
          <w:fldChar w:fldCharType="begin"/>
        </w:r>
        <w:r w:rsidR="00130430">
          <w:rPr>
            <w:noProof/>
            <w:webHidden/>
          </w:rPr>
          <w:instrText xml:space="preserve"> PAGEREF _Toc100653208 \h </w:instrText>
        </w:r>
        <w:r w:rsidR="00130430">
          <w:rPr>
            <w:noProof/>
            <w:webHidden/>
          </w:rPr>
        </w:r>
        <w:r w:rsidR="00130430">
          <w:rPr>
            <w:noProof/>
            <w:webHidden/>
          </w:rPr>
          <w:fldChar w:fldCharType="separate"/>
        </w:r>
        <w:r w:rsidR="003F2655">
          <w:rPr>
            <w:noProof/>
            <w:webHidden/>
          </w:rPr>
          <w:t>7</w:t>
        </w:r>
        <w:r w:rsidR="00130430">
          <w:rPr>
            <w:noProof/>
            <w:webHidden/>
          </w:rPr>
          <w:fldChar w:fldCharType="end"/>
        </w:r>
      </w:hyperlink>
    </w:p>
    <w:p w14:paraId="6B5BC9DD" w14:textId="04EE8D3E" w:rsidR="00130430" w:rsidRDefault="0056639B">
      <w:pPr>
        <w:pStyle w:val="Tabladeilustraciones"/>
        <w:tabs>
          <w:tab w:val="right" w:leader="dot" w:pos="8828"/>
        </w:tabs>
        <w:rPr>
          <w:rFonts w:eastAsiaTheme="minorEastAsia"/>
          <w:noProof/>
          <w:lang w:eastAsia="es-DO"/>
        </w:rPr>
      </w:pPr>
      <w:hyperlink r:id="rId10" w:anchor="_Toc100653209" w:history="1">
        <w:r w:rsidR="00130430" w:rsidRPr="001152D2">
          <w:rPr>
            <w:rStyle w:val="Hipervnculo"/>
            <w:noProof/>
          </w:rPr>
          <w:t>Gráfica 2. Elaboración propia. Sistema de Monitoreo y Evaluación 2022</w:t>
        </w:r>
        <w:r w:rsidR="00130430">
          <w:rPr>
            <w:noProof/>
            <w:webHidden/>
          </w:rPr>
          <w:tab/>
        </w:r>
        <w:r w:rsidR="00130430">
          <w:rPr>
            <w:noProof/>
            <w:webHidden/>
          </w:rPr>
          <w:fldChar w:fldCharType="begin"/>
        </w:r>
        <w:r w:rsidR="00130430">
          <w:rPr>
            <w:noProof/>
            <w:webHidden/>
          </w:rPr>
          <w:instrText xml:space="preserve"> PAGEREF _Toc100653209 \h </w:instrText>
        </w:r>
        <w:r w:rsidR="00130430">
          <w:rPr>
            <w:noProof/>
            <w:webHidden/>
          </w:rPr>
        </w:r>
        <w:r w:rsidR="00130430">
          <w:rPr>
            <w:noProof/>
            <w:webHidden/>
          </w:rPr>
          <w:fldChar w:fldCharType="separate"/>
        </w:r>
        <w:r w:rsidR="003F2655">
          <w:rPr>
            <w:noProof/>
            <w:webHidden/>
          </w:rPr>
          <w:t>7</w:t>
        </w:r>
        <w:r w:rsidR="00130430">
          <w:rPr>
            <w:noProof/>
            <w:webHidden/>
          </w:rPr>
          <w:fldChar w:fldCharType="end"/>
        </w:r>
      </w:hyperlink>
    </w:p>
    <w:p w14:paraId="3B5C019F" w14:textId="642CC34D" w:rsidR="00130430" w:rsidRDefault="0056639B">
      <w:pPr>
        <w:pStyle w:val="Tabladeilustraciones"/>
        <w:tabs>
          <w:tab w:val="right" w:leader="dot" w:pos="8828"/>
        </w:tabs>
        <w:rPr>
          <w:rFonts w:eastAsiaTheme="minorEastAsia"/>
          <w:noProof/>
          <w:lang w:eastAsia="es-DO"/>
        </w:rPr>
      </w:pPr>
      <w:hyperlink w:anchor="_Toc100653210" w:history="1">
        <w:r w:rsidR="00130430" w:rsidRPr="001152D2">
          <w:rPr>
            <w:rStyle w:val="Hipervnculo"/>
            <w:noProof/>
          </w:rPr>
          <w:t>Gráfica 3. Elaboración propia. Sistema de Monitoreo y Evaluación 2022</w:t>
        </w:r>
        <w:r w:rsidR="00130430">
          <w:rPr>
            <w:noProof/>
            <w:webHidden/>
          </w:rPr>
          <w:tab/>
        </w:r>
        <w:r w:rsidR="00130430">
          <w:rPr>
            <w:noProof/>
            <w:webHidden/>
          </w:rPr>
          <w:fldChar w:fldCharType="begin"/>
        </w:r>
        <w:r w:rsidR="00130430">
          <w:rPr>
            <w:noProof/>
            <w:webHidden/>
          </w:rPr>
          <w:instrText xml:space="preserve"> PAGEREF _Toc100653210 \h </w:instrText>
        </w:r>
        <w:r w:rsidR="00130430">
          <w:rPr>
            <w:noProof/>
            <w:webHidden/>
          </w:rPr>
        </w:r>
        <w:r w:rsidR="00130430">
          <w:rPr>
            <w:noProof/>
            <w:webHidden/>
          </w:rPr>
          <w:fldChar w:fldCharType="separate"/>
        </w:r>
        <w:r w:rsidR="003F2655">
          <w:rPr>
            <w:noProof/>
            <w:webHidden/>
          </w:rPr>
          <w:t>8</w:t>
        </w:r>
        <w:r w:rsidR="00130430">
          <w:rPr>
            <w:noProof/>
            <w:webHidden/>
          </w:rPr>
          <w:fldChar w:fldCharType="end"/>
        </w:r>
      </w:hyperlink>
    </w:p>
    <w:p w14:paraId="53B6FE9D" w14:textId="465C7B1E" w:rsidR="00130430" w:rsidRDefault="0056639B">
      <w:pPr>
        <w:pStyle w:val="Tabladeilustraciones"/>
        <w:tabs>
          <w:tab w:val="right" w:leader="dot" w:pos="8828"/>
        </w:tabs>
        <w:rPr>
          <w:rFonts w:eastAsiaTheme="minorEastAsia"/>
          <w:noProof/>
          <w:lang w:eastAsia="es-DO"/>
        </w:rPr>
      </w:pPr>
      <w:hyperlink r:id="rId11" w:anchor="_Toc100653211" w:history="1">
        <w:r w:rsidR="00130430" w:rsidRPr="001152D2">
          <w:rPr>
            <w:rStyle w:val="Hipervnculo"/>
            <w:noProof/>
          </w:rPr>
          <w:t>Gráfica 4. Promedio de cumplimiento al 1er trimestre 2022</w:t>
        </w:r>
        <w:r w:rsidR="00130430">
          <w:rPr>
            <w:noProof/>
            <w:webHidden/>
          </w:rPr>
          <w:tab/>
        </w:r>
        <w:r w:rsidR="00130430">
          <w:rPr>
            <w:noProof/>
            <w:webHidden/>
          </w:rPr>
          <w:fldChar w:fldCharType="begin"/>
        </w:r>
        <w:r w:rsidR="00130430">
          <w:rPr>
            <w:noProof/>
            <w:webHidden/>
          </w:rPr>
          <w:instrText xml:space="preserve"> PAGEREF _Toc100653211 \h </w:instrText>
        </w:r>
        <w:r w:rsidR="00130430">
          <w:rPr>
            <w:noProof/>
            <w:webHidden/>
          </w:rPr>
        </w:r>
        <w:r w:rsidR="00130430">
          <w:rPr>
            <w:noProof/>
            <w:webHidden/>
          </w:rPr>
          <w:fldChar w:fldCharType="separate"/>
        </w:r>
        <w:r w:rsidR="003F2655">
          <w:rPr>
            <w:noProof/>
            <w:webHidden/>
          </w:rPr>
          <w:t>9</w:t>
        </w:r>
        <w:r w:rsidR="00130430">
          <w:rPr>
            <w:noProof/>
            <w:webHidden/>
          </w:rPr>
          <w:fldChar w:fldCharType="end"/>
        </w:r>
      </w:hyperlink>
    </w:p>
    <w:p w14:paraId="2E529C50" w14:textId="4C342361" w:rsidR="00130430" w:rsidRDefault="0056639B">
      <w:pPr>
        <w:pStyle w:val="Tabladeilustraciones"/>
        <w:tabs>
          <w:tab w:val="right" w:leader="dot" w:pos="8828"/>
        </w:tabs>
        <w:rPr>
          <w:rFonts w:eastAsiaTheme="minorEastAsia"/>
          <w:noProof/>
          <w:lang w:eastAsia="es-DO"/>
        </w:rPr>
      </w:pPr>
      <w:hyperlink r:id="rId12" w:anchor="_Toc100653212" w:history="1">
        <w:r w:rsidR="00130430" w:rsidRPr="001152D2">
          <w:rPr>
            <w:rStyle w:val="Hipervnculo"/>
            <w:noProof/>
          </w:rPr>
          <w:t>Gráfica 5. Alcance de cumplimiento P&amp;D 1er trimestre 2022.</w:t>
        </w:r>
        <w:r w:rsidR="00130430">
          <w:rPr>
            <w:noProof/>
            <w:webHidden/>
          </w:rPr>
          <w:tab/>
        </w:r>
        <w:r w:rsidR="00130430">
          <w:rPr>
            <w:noProof/>
            <w:webHidden/>
          </w:rPr>
          <w:fldChar w:fldCharType="begin"/>
        </w:r>
        <w:r w:rsidR="00130430">
          <w:rPr>
            <w:noProof/>
            <w:webHidden/>
          </w:rPr>
          <w:instrText xml:space="preserve"> PAGEREF _Toc100653212 \h </w:instrText>
        </w:r>
        <w:r w:rsidR="00130430">
          <w:rPr>
            <w:noProof/>
            <w:webHidden/>
          </w:rPr>
        </w:r>
        <w:r w:rsidR="00130430">
          <w:rPr>
            <w:noProof/>
            <w:webHidden/>
          </w:rPr>
          <w:fldChar w:fldCharType="separate"/>
        </w:r>
        <w:r w:rsidR="003F2655">
          <w:rPr>
            <w:noProof/>
            <w:webHidden/>
          </w:rPr>
          <w:t>10</w:t>
        </w:r>
        <w:r w:rsidR="00130430">
          <w:rPr>
            <w:noProof/>
            <w:webHidden/>
          </w:rPr>
          <w:fldChar w:fldCharType="end"/>
        </w:r>
      </w:hyperlink>
    </w:p>
    <w:p w14:paraId="32436348" w14:textId="72677ADC" w:rsidR="00130430" w:rsidRDefault="0056639B">
      <w:pPr>
        <w:pStyle w:val="Tabladeilustraciones"/>
        <w:tabs>
          <w:tab w:val="right" w:leader="dot" w:pos="8828"/>
        </w:tabs>
        <w:rPr>
          <w:rFonts w:eastAsiaTheme="minorEastAsia"/>
          <w:noProof/>
          <w:lang w:eastAsia="es-DO"/>
        </w:rPr>
      </w:pPr>
      <w:hyperlink r:id="rId13" w:anchor="_Toc100653213" w:history="1">
        <w:r w:rsidR="00130430" w:rsidRPr="001152D2">
          <w:rPr>
            <w:rStyle w:val="Hipervnculo"/>
            <w:noProof/>
          </w:rPr>
          <w:t>Gráfica 6. Alcance de cumplimiento RRHH 1er trimestre 2022</w:t>
        </w:r>
        <w:r w:rsidR="00130430">
          <w:rPr>
            <w:noProof/>
            <w:webHidden/>
          </w:rPr>
          <w:tab/>
        </w:r>
        <w:r w:rsidR="00130430">
          <w:rPr>
            <w:noProof/>
            <w:webHidden/>
          </w:rPr>
          <w:fldChar w:fldCharType="begin"/>
        </w:r>
        <w:r w:rsidR="00130430">
          <w:rPr>
            <w:noProof/>
            <w:webHidden/>
          </w:rPr>
          <w:instrText xml:space="preserve"> PAGEREF _Toc100653213 \h </w:instrText>
        </w:r>
        <w:r w:rsidR="00130430">
          <w:rPr>
            <w:noProof/>
            <w:webHidden/>
          </w:rPr>
        </w:r>
        <w:r w:rsidR="00130430">
          <w:rPr>
            <w:noProof/>
            <w:webHidden/>
          </w:rPr>
          <w:fldChar w:fldCharType="separate"/>
        </w:r>
        <w:r w:rsidR="003F2655">
          <w:rPr>
            <w:noProof/>
            <w:webHidden/>
          </w:rPr>
          <w:t>10</w:t>
        </w:r>
        <w:r w:rsidR="00130430">
          <w:rPr>
            <w:noProof/>
            <w:webHidden/>
          </w:rPr>
          <w:fldChar w:fldCharType="end"/>
        </w:r>
      </w:hyperlink>
    </w:p>
    <w:p w14:paraId="5E44A02A" w14:textId="0B19687C" w:rsidR="00130430" w:rsidRDefault="0056639B">
      <w:pPr>
        <w:pStyle w:val="Tabladeilustraciones"/>
        <w:tabs>
          <w:tab w:val="right" w:leader="dot" w:pos="8828"/>
        </w:tabs>
        <w:rPr>
          <w:rFonts w:eastAsiaTheme="minorEastAsia"/>
          <w:noProof/>
          <w:lang w:eastAsia="es-DO"/>
        </w:rPr>
      </w:pPr>
      <w:hyperlink r:id="rId14" w:anchor="_Toc100653214" w:history="1">
        <w:r w:rsidR="00130430" w:rsidRPr="001152D2">
          <w:rPr>
            <w:rStyle w:val="Hipervnculo"/>
            <w:noProof/>
          </w:rPr>
          <w:t>Gráfica 7. Alcance de cumplimiento Jurídico 1er trimestre 2022</w:t>
        </w:r>
        <w:r w:rsidR="00130430">
          <w:rPr>
            <w:noProof/>
            <w:webHidden/>
          </w:rPr>
          <w:tab/>
        </w:r>
        <w:r w:rsidR="00130430">
          <w:rPr>
            <w:noProof/>
            <w:webHidden/>
          </w:rPr>
          <w:fldChar w:fldCharType="begin"/>
        </w:r>
        <w:r w:rsidR="00130430">
          <w:rPr>
            <w:noProof/>
            <w:webHidden/>
          </w:rPr>
          <w:instrText xml:space="preserve"> PAGEREF _Toc100653214 \h </w:instrText>
        </w:r>
        <w:r w:rsidR="00130430">
          <w:rPr>
            <w:noProof/>
            <w:webHidden/>
          </w:rPr>
        </w:r>
        <w:r w:rsidR="00130430">
          <w:rPr>
            <w:noProof/>
            <w:webHidden/>
          </w:rPr>
          <w:fldChar w:fldCharType="separate"/>
        </w:r>
        <w:r w:rsidR="003F2655">
          <w:rPr>
            <w:noProof/>
            <w:webHidden/>
          </w:rPr>
          <w:t>11</w:t>
        </w:r>
        <w:r w:rsidR="00130430">
          <w:rPr>
            <w:noProof/>
            <w:webHidden/>
          </w:rPr>
          <w:fldChar w:fldCharType="end"/>
        </w:r>
      </w:hyperlink>
    </w:p>
    <w:p w14:paraId="09C15164" w14:textId="28B26FD5" w:rsidR="00130430" w:rsidRDefault="0056639B">
      <w:pPr>
        <w:pStyle w:val="Tabladeilustraciones"/>
        <w:tabs>
          <w:tab w:val="right" w:leader="dot" w:pos="8828"/>
        </w:tabs>
        <w:rPr>
          <w:rFonts w:eastAsiaTheme="minorEastAsia"/>
          <w:noProof/>
          <w:lang w:eastAsia="es-DO"/>
        </w:rPr>
      </w:pPr>
      <w:hyperlink r:id="rId15" w:anchor="_Toc100653215" w:history="1">
        <w:r w:rsidR="00130430" w:rsidRPr="001152D2">
          <w:rPr>
            <w:rStyle w:val="Hipervnculo"/>
            <w:noProof/>
          </w:rPr>
          <w:t>Gráfica 8. Alcance de cumplimiento Comunicaciones 1er trimestre 2022.</w:t>
        </w:r>
        <w:r w:rsidR="00130430">
          <w:rPr>
            <w:noProof/>
            <w:webHidden/>
          </w:rPr>
          <w:tab/>
        </w:r>
        <w:r w:rsidR="00130430">
          <w:rPr>
            <w:noProof/>
            <w:webHidden/>
          </w:rPr>
          <w:fldChar w:fldCharType="begin"/>
        </w:r>
        <w:r w:rsidR="00130430">
          <w:rPr>
            <w:noProof/>
            <w:webHidden/>
          </w:rPr>
          <w:instrText xml:space="preserve"> PAGEREF _Toc100653215 \h </w:instrText>
        </w:r>
        <w:r w:rsidR="00130430">
          <w:rPr>
            <w:noProof/>
            <w:webHidden/>
          </w:rPr>
        </w:r>
        <w:r w:rsidR="00130430">
          <w:rPr>
            <w:noProof/>
            <w:webHidden/>
          </w:rPr>
          <w:fldChar w:fldCharType="separate"/>
        </w:r>
        <w:r w:rsidR="003F2655">
          <w:rPr>
            <w:noProof/>
            <w:webHidden/>
          </w:rPr>
          <w:t>11</w:t>
        </w:r>
        <w:r w:rsidR="00130430">
          <w:rPr>
            <w:noProof/>
            <w:webHidden/>
          </w:rPr>
          <w:fldChar w:fldCharType="end"/>
        </w:r>
      </w:hyperlink>
    </w:p>
    <w:p w14:paraId="585C0C8B" w14:textId="1BC08646" w:rsidR="00130430" w:rsidRDefault="0056639B">
      <w:pPr>
        <w:pStyle w:val="Tabladeilustraciones"/>
        <w:tabs>
          <w:tab w:val="right" w:leader="dot" w:pos="8828"/>
        </w:tabs>
        <w:rPr>
          <w:rFonts w:eastAsiaTheme="minorEastAsia"/>
          <w:noProof/>
          <w:lang w:eastAsia="es-DO"/>
        </w:rPr>
      </w:pPr>
      <w:hyperlink r:id="rId16" w:anchor="_Toc100653216" w:history="1">
        <w:r w:rsidR="00130430" w:rsidRPr="001152D2">
          <w:rPr>
            <w:rStyle w:val="Hipervnculo"/>
            <w:noProof/>
          </w:rPr>
          <w:t>Gráfica 9. Alcance de cumplimiento EJE-2 1er trimestre POA 2022</w:t>
        </w:r>
        <w:r w:rsidR="00130430">
          <w:rPr>
            <w:noProof/>
            <w:webHidden/>
          </w:rPr>
          <w:tab/>
        </w:r>
        <w:r w:rsidR="00130430">
          <w:rPr>
            <w:noProof/>
            <w:webHidden/>
          </w:rPr>
          <w:fldChar w:fldCharType="begin"/>
        </w:r>
        <w:r w:rsidR="00130430">
          <w:rPr>
            <w:noProof/>
            <w:webHidden/>
          </w:rPr>
          <w:instrText xml:space="preserve"> PAGEREF _Toc100653216 \h </w:instrText>
        </w:r>
        <w:r w:rsidR="00130430">
          <w:rPr>
            <w:noProof/>
            <w:webHidden/>
          </w:rPr>
        </w:r>
        <w:r w:rsidR="00130430">
          <w:rPr>
            <w:noProof/>
            <w:webHidden/>
          </w:rPr>
          <w:fldChar w:fldCharType="separate"/>
        </w:r>
        <w:r w:rsidR="003F2655">
          <w:rPr>
            <w:noProof/>
            <w:webHidden/>
          </w:rPr>
          <w:t>12</w:t>
        </w:r>
        <w:r w:rsidR="00130430">
          <w:rPr>
            <w:noProof/>
            <w:webHidden/>
          </w:rPr>
          <w:fldChar w:fldCharType="end"/>
        </w:r>
      </w:hyperlink>
    </w:p>
    <w:p w14:paraId="5E5A1892" w14:textId="4EF22C7D" w:rsidR="00130430" w:rsidRDefault="0056639B">
      <w:pPr>
        <w:pStyle w:val="Tabladeilustraciones"/>
        <w:tabs>
          <w:tab w:val="right" w:leader="dot" w:pos="8828"/>
        </w:tabs>
        <w:rPr>
          <w:rFonts w:eastAsiaTheme="minorEastAsia"/>
          <w:noProof/>
          <w:lang w:eastAsia="es-DO"/>
        </w:rPr>
      </w:pPr>
      <w:hyperlink r:id="rId17" w:anchor="_Toc100653217" w:history="1">
        <w:r w:rsidR="00130430" w:rsidRPr="001152D2">
          <w:rPr>
            <w:rStyle w:val="Hipervnculo"/>
            <w:noProof/>
          </w:rPr>
          <w:t>Gráfica 10.Alcance de cumplimiento DPC 1er trimestre 2022</w:t>
        </w:r>
        <w:r w:rsidR="00130430">
          <w:rPr>
            <w:noProof/>
            <w:webHidden/>
          </w:rPr>
          <w:tab/>
        </w:r>
        <w:r w:rsidR="00130430">
          <w:rPr>
            <w:noProof/>
            <w:webHidden/>
          </w:rPr>
          <w:fldChar w:fldCharType="begin"/>
        </w:r>
        <w:r w:rsidR="00130430">
          <w:rPr>
            <w:noProof/>
            <w:webHidden/>
          </w:rPr>
          <w:instrText xml:space="preserve"> PAGEREF _Toc100653217 \h </w:instrText>
        </w:r>
        <w:r w:rsidR="00130430">
          <w:rPr>
            <w:noProof/>
            <w:webHidden/>
          </w:rPr>
        </w:r>
        <w:r w:rsidR="00130430">
          <w:rPr>
            <w:noProof/>
            <w:webHidden/>
          </w:rPr>
          <w:fldChar w:fldCharType="separate"/>
        </w:r>
        <w:r w:rsidR="003F2655">
          <w:rPr>
            <w:noProof/>
            <w:webHidden/>
          </w:rPr>
          <w:t>13</w:t>
        </w:r>
        <w:r w:rsidR="00130430">
          <w:rPr>
            <w:noProof/>
            <w:webHidden/>
          </w:rPr>
          <w:fldChar w:fldCharType="end"/>
        </w:r>
      </w:hyperlink>
    </w:p>
    <w:p w14:paraId="416D7E58" w14:textId="438CD08C" w:rsidR="00130430" w:rsidRDefault="0056639B">
      <w:pPr>
        <w:pStyle w:val="Tabladeilustraciones"/>
        <w:tabs>
          <w:tab w:val="right" w:leader="dot" w:pos="8828"/>
        </w:tabs>
        <w:rPr>
          <w:rFonts w:eastAsiaTheme="minorEastAsia"/>
          <w:noProof/>
          <w:lang w:eastAsia="es-DO"/>
        </w:rPr>
      </w:pPr>
      <w:hyperlink r:id="rId18" w:anchor="_Toc100653218" w:history="1">
        <w:r w:rsidR="00130430" w:rsidRPr="001152D2">
          <w:rPr>
            <w:rStyle w:val="Hipervnculo"/>
            <w:noProof/>
          </w:rPr>
          <w:t>Gráfica 11. Alcance de cumplimiento DEPREI 1er trimestre 2022</w:t>
        </w:r>
        <w:r w:rsidR="00130430">
          <w:rPr>
            <w:noProof/>
            <w:webHidden/>
          </w:rPr>
          <w:tab/>
        </w:r>
        <w:r w:rsidR="00130430">
          <w:rPr>
            <w:noProof/>
            <w:webHidden/>
          </w:rPr>
          <w:fldChar w:fldCharType="begin"/>
        </w:r>
        <w:r w:rsidR="00130430">
          <w:rPr>
            <w:noProof/>
            <w:webHidden/>
          </w:rPr>
          <w:instrText xml:space="preserve"> PAGEREF _Toc100653218 \h </w:instrText>
        </w:r>
        <w:r w:rsidR="00130430">
          <w:rPr>
            <w:noProof/>
            <w:webHidden/>
          </w:rPr>
        </w:r>
        <w:r w:rsidR="00130430">
          <w:rPr>
            <w:noProof/>
            <w:webHidden/>
          </w:rPr>
          <w:fldChar w:fldCharType="separate"/>
        </w:r>
        <w:r w:rsidR="003F2655">
          <w:rPr>
            <w:noProof/>
            <w:webHidden/>
          </w:rPr>
          <w:t>14</w:t>
        </w:r>
        <w:r w:rsidR="00130430">
          <w:rPr>
            <w:noProof/>
            <w:webHidden/>
          </w:rPr>
          <w:fldChar w:fldCharType="end"/>
        </w:r>
      </w:hyperlink>
    </w:p>
    <w:p w14:paraId="2094BFA0" w14:textId="2AB59C74" w:rsidR="00130430" w:rsidRDefault="0056639B">
      <w:pPr>
        <w:pStyle w:val="Tabladeilustraciones"/>
        <w:tabs>
          <w:tab w:val="right" w:leader="dot" w:pos="8828"/>
        </w:tabs>
        <w:rPr>
          <w:rFonts w:eastAsiaTheme="minorEastAsia"/>
          <w:noProof/>
          <w:lang w:eastAsia="es-DO"/>
        </w:rPr>
      </w:pPr>
      <w:hyperlink r:id="rId19" w:anchor="_Toc100653219" w:history="1">
        <w:r w:rsidR="00130430" w:rsidRPr="001152D2">
          <w:rPr>
            <w:rStyle w:val="Hipervnculo"/>
            <w:noProof/>
          </w:rPr>
          <w:t>Gráfica 12. Alcance de cumplimiento DEPRAL 1er trimestre 2022</w:t>
        </w:r>
        <w:r w:rsidR="00130430">
          <w:rPr>
            <w:noProof/>
            <w:webHidden/>
          </w:rPr>
          <w:tab/>
        </w:r>
        <w:r w:rsidR="00130430">
          <w:rPr>
            <w:noProof/>
            <w:webHidden/>
          </w:rPr>
          <w:fldChar w:fldCharType="begin"/>
        </w:r>
        <w:r w:rsidR="00130430">
          <w:rPr>
            <w:noProof/>
            <w:webHidden/>
          </w:rPr>
          <w:instrText xml:space="preserve"> PAGEREF _Toc100653219 \h </w:instrText>
        </w:r>
        <w:r w:rsidR="00130430">
          <w:rPr>
            <w:noProof/>
            <w:webHidden/>
          </w:rPr>
        </w:r>
        <w:r w:rsidR="00130430">
          <w:rPr>
            <w:noProof/>
            <w:webHidden/>
          </w:rPr>
          <w:fldChar w:fldCharType="separate"/>
        </w:r>
        <w:r w:rsidR="003F2655">
          <w:rPr>
            <w:noProof/>
            <w:webHidden/>
          </w:rPr>
          <w:t>15</w:t>
        </w:r>
        <w:r w:rsidR="00130430">
          <w:rPr>
            <w:noProof/>
            <w:webHidden/>
          </w:rPr>
          <w:fldChar w:fldCharType="end"/>
        </w:r>
      </w:hyperlink>
    </w:p>
    <w:p w14:paraId="058825CF" w14:textId="6D8BF537" w:rsidR="00130430" w:rsidRDefault="0056639B">
      <w:pPr>
        <w:pStyle w:val="Tabladeilustraciones"/>
        <w:tabs>
          <w:tab w:val="right" w:leader="dot" w:pos="8828"/>
        </w:tabs>
        <w:rPr>
          <w:rFonts w:eastAsiaTheme="minorEastAsia"/>
          <w:noProof/>
          <w:lang w:eastAsia="es-DO"/>
        </w:rPr>
      </w:pPr>
      <w:hyperlink r:id="rId20" w:anchor="_Toc100653220" w:history="1">
        <w:r w:rsidR="00130430" w:rsidRPr="001152D2">
          <w:rPr>
            <w:rStyle w:val="Hipervnculo"/>
            <w:noProof/>
          </w:rPr>
          <w:t>Gráfica 13. Alcance de cumplimiento DEPREDEPORTE 1er trimestre 2022</w:t>
        </w:r>
        <w:r w:rsidR="00130430">
          <w:rPr>
            <w:noProof/>
            <w:webHidden/>
          </w:rPr>
          <w:tab/>
        </w:r>
        <w:r w:rsidR="00130430">
          <w:rPr>
            <w:noProof/>
            <w:webHidden/>
          </w:rPr>
          <w:fldChar w:fldCharType="begin"/>
        </w:r>
        <w:r w:rsidR="00130430">
          <w:rPr>
            <w:noProof/>
            <w:webHidden/>
          </w:rPr>
          <w:instrText xml:space="preserve"> PAGEREF _Toc100653220 \h </w:instrText>
        </w:r>
        <w:r w:rsidR="00130430">
          <w:rPr>
            <w:noProof/>
            <w:webHidden/>
          </w:rPr>
        </w:r>
        <w:r w:rsidR="00130430">
          <w:rPr>
            <w:noProof/>
            <w:webHidden/>
          </w:rPr>
          <w:fldChar w:fldCharType="separate"/>
        </w:r>
        <w:r w:rsidR="003F2655">
          <w:rPr>
            <w:noProof/>
            <w:webHidden/>
          </w:rPr>
          <w:t>15</w:t>
        </w:r>
        <w:r w:rsidR="00130430">
          <w:rPr>
            <w:noProof/>
            <w:webHidden/>
          </w:rPr>
          <w:fldChar w:fldCharType="end"/>
        </w:r>
      </w:hyperlink>
    </w:p>
    <w:p w14:paraId="531F3104" w14:textId="36B60E95" w:rsidR="00130430" w:rsidRDefault="0056639B">
      <w:pPr>
        <w:pStyle w:val="Tabladeilustraciones"/>
        <w:tabs>
          <w:tab w:val="right" w:leader="dot" w:pos="8828"/>
        </w:tabs>
        <w:rPr>
          <w:rFonts w:eastAsiaTheme="minorEastAsia"/>
          <w:noProof/>
          <w:lang w:eastAsia="es-DO"/>
        </w:rPr>
      </w:pPr>
      <w:hyperlink r:id="rId21" w:anchor="_Toc100653221" w:history="1">
        <w:r w:rsidR="00130430" w:rsidRPr="001152D2">
          <w:rPr>
            <w:rStyle w:val="Hipervnculo"/>
            <w:noProof/>
          </w:rPr>
          <w:t>Gráfica 14. Alcance de cumplimiento DEATRIS 1er trimestre 2022</w:t>
        </w:r>
        <w:r w:rsidR="00130430">
          <w:rPr>
            <w:noProof/>
            <w:webHidden/>
          </w:rPr>
          <w:tab/>
        </w:r>
        <w:r w:rsidR="00130430">
          <w:rPr>
            <w:noProof/>
            <w:webHidden/>
          </w:rPr>
          <w:fldChar w:fldCharType="begin"/>
        </w:r>
        <w:r w:rsidR="00130430">
          <w:rPr>
            <w:noProof/>
            <w:webHidden/>
          </w:rPr>
          <w:instrText xml:space="preserve"> PAGEREF _Toc100653221 \h </w:instrText>
        </w:r>
        <w:r w:rsidR="00130430">
          <w:rPr>
            <w:noProof/>
            <w:webHidden/>
          </w:rPr>
        </w:r>
        <w:r w:rsidR="00130430">
          <w:rPr>
            <w:noProof/>
            <w:webHidden/>
          </w:rPr>
          <w:fldChar w:fldCharType="separate"/>
        </w:r>
        <w:r w:rsidR="003F2655">
          <w:rPr>
            <w:noProof/>
            <w:webHidden/>
          </w:rPr>
          <w:t>16</w:t>
        </w:r>
        <w:r w:rsidR="00130430">
          <w:rPr>
            <w:noProof/>
            <w:webHidden/>
          </w:rPr>
          <w:fldChar w:fldCharType="end"/>
        </w:r>
      </w:hyperlink>
    </w:p>
    <w:p w14:paraId="6EA856D8" w14:textId="7FAEEA19" w:rsidR="00130430" w:rsidRDefault="0056639B">
      <w:pPr>
        <w:pStyle w:val="Tabladeilustraciones"/>
        <w:tabs>
          <w:tab w:val="right" w:leader="dot" w:pos="8828"/>
        </w:tabs>
        <w:rPr>
          <w:rFonts w:eastAsiaTheme="minorEastAsia"/>
          <w:noProof/>
          <w:lang w:eastAsia="es-DO"/>
        </w:rPr>
      </w:pPr>
      <w:hyperlink r:id="rId22" w:anchor="_Toc100653222" w:history="1">
        <w:r w:rsidR="00130430" w:rsidRPr="001152D2">
          <w:rPr>
            <w:rStyle w:val="Hipervnculo"/>
            <w:noProof/>
          </w:rPr>
          <w:t>Gráfica 15. Alcance cumplimiento Departamento Regionales. 1er trimestre 2022</w:t>
        </w:r>
        <w:r w:rsidR="00130430">
          <w:rPr>
            <w:noProof/>
            <w:webHidden/>
          </w:rPr>
          <w:tab/>
        </w:r>
        <w:r w:rsidR="00130430">
          <w:rPr>
            <w:noProof/>
            <w:webHidden/>
          </w:rPr>
          <w:fldChar w:fldCharType="begin"/>
        </w:r>
        <w:r w:rsidR="00130430">
          <w:rPr>
            <w:noProof/>
            <w:webHidden/>
          </w:rPr>
          <w:instrText xml:space="preserve"> PAGEREF _Toc100653222 \h </w:instrText>
        </w:r>
        <w:r w:rsidR="00130430">
          <w:rPr>
            <w:noProof/>
            <w:webHidden/>
          </w:rPr>
        </w:r>
        <w:r w:rsidR="00130430">
          <w:rPr>
            <w:noProof/>
            <w:webHidden/>
          </w:rPr>
          <w:fldChar w:fldCharType="separate"/>
        </w:r>
        <w:r w:rsidR="003F2655">
          <w:rPr>
            <w:noProof/>
            <w:webHidden/>
          </w:rPr>
          <w:t>17</w:t>
        </w:r>
        <w:r w:rsidR="00130430">
          <w:rPr>
            <w:noProof/>
            <w:webHidden/>
          </w:rPr>
          <w:fldChar w:fldCharType="end"/>
        </w:r>
      </w:hyperlink>
    </w:p>
    <w:p w14:paraId="4B1887FE" w14:textId="646B5891" w:rsidR="00130430" w:rsidRDefault="0056639B">
      <w:pPr>
        <w:pStyle w:val="Tabladeilustraciones"/>
        <w:tabs>
          <w:tab w:val="right" w:leader="dot" w:pos="8828"/>
        </w:tabs>
        <w:rPr>
          <w:rFonts w:eastAsiaTheme="minorEastAsia"/>
          <w:noProof/>
          <w:lang w:eastAsia="es-DO"/>
        </w:rPr>
      </w:pPr>
      <w:hyperlink r:id="rId23" w:anchor="_Toc100653223" w:history="1">
        <w:r w:rsidR="00130430" w:rsidRPr="001152D2">
          <w:rPr>
            <w:rStyle w:val="Hipervnculo"/>
            <w:noProof/>
          </w:rPr>
          <w:t>Gráfica 16. Alcance cumplimiento EJE-3. PEI 2021-2024</w:t>
        </w:r>
        <w:r w:rsidR="00130430">
          <w:rPr>
            <w:noProof/>
            <w:webHidden/>
          </w:rPr>
          <w:tab/>
        </w:r>
        <w:r w:rsidR="00130430">
          <w:rPr>
            <w:noProof/>
            <w:webHidden/>
          </w:rPr>
          <w:fldChar w:fldCharType="begin"/>
        </w:r>
        <w:r w:rsidR="00130430">
          <w:rPr>
            <w:noProof/>
            <w:webHidden/>
          </w:rPr>
          <w:instrText xml:space="preserve"> PAGEREF _Toc100653223 \h </w:instrText>
        </w:r>
        <w:r w:rsidR="00130430">
          <w:rPr>
            <w:noProof/>
            <w:webHidden/>
          </w:rPr>
        </w:r>
        <w:r w:rsidR="00130430">
          <w:rPr>
            <w:noProof/>
            <w:webHidden/>
          </w:rPr>
          <w:fldChar w:fldCharType="separate"/>
        </w:r>
        <w:r w:rsidR="003F2655">
          <w:rPr>
            <w:noProof/>
            <w:webHidden/>
          </w:rPr>
          <w:t>18</w:t>
        </w:r>
        <w:r w:rsidR="00130430">
          <w:rPr>
            <w:noProof/>
            <w:webHidden/>
          </w:rPr>
          <w:fldChar w:fldCharType="end"/>
        </w:r>
      </w:hyperlink>
    </w:p>
    <w:p w14:paraId="0725E7EE" w14:textId="5B89175D" w:rsidR="00130430" w:rsidRDefault="0056639B">
      <w:pPr>
        <w:pStyle w:val="Tabladeilustraciones"/>
        <w:tabs>
          <w:tab w:val="right" w:leader="dot" w:pos="8828"/>
        </w:tabs>
        <w:rPr>
          <w:rFonts w:eastAsiaTheme="minorEastAsia"/>
          <w:noProof/>
          <w:lang w:eastAsia="es-DO"/>
        </w:rPr>
      </w:pPr>
      <w:hyperlink r:id="rId24" w:anchor="_Toc100653224" w:history="1">
        <w:r w:rsidR="00130430" w:rsidRPr="001152D2">
          <w:rPr>
            <w:rStyle w:val="Hipervnculo"/>
            <w:noProof/>
          </w:rPr>
          <w:t>Gráfica 17. Alcance de cumplimiento EJE-4. PEI 2021-2024</w:t>
        </w:r>
        <w:r w:rsidR="00130430">
          <w:rPr>
            <w:noProof/>
            <w:webHidden/>
          </w:rPr>
          <w:tab/>
        </w:r>
        <w:r w:rsidR="00130430">
          <w:rPr>
            <w:noProof/>
            <w:webHidden/>
          </w:rPr>
          <w:fldChar w:fldCharType="begin"/>
        </w:r>
        <w:r w:rsidR="00130430">
          <w:rPr>
            <w:noProof/>
            <w:webHidden/>
          </w:rPr>
          <w:instrText xml:space="preserve"> PAGEREF _Toc100653224 \h </w:instrText>
        </w:r>
        <w:r w:rsidR="00130430">
          <w:rPr>
            <w:noProof/>
            <w:webHidden/>
          </w:rPr>
        </w:r>
        <w:r w:rsidR="00130430">
          <w:rPr>
            <w:noProof/>
            <w:webHidden/>
          </w:rPr>
          <w:fldChar w:fldCharType="separate"/>
        </w:r>
        <w:r w:rsidR="003F2655">
          <w:rPr>
            <w:noProof/>
            <w:webHidden/>
          </w:rPr>
          <w:t>19</w:t>
        </w:r>
        <w:r w:rsidR="00130430">
          <w:rPr>
            <w:noProof/>
            <w:webHidden/>
          </w:rPr>
          <w:fldChar w:fldCharType="end"/>
        </w:r>
      </w:hyperlink>
    </w:p>
    <w:p w14:paraId="62BB5374" w14:textId="543F41F8" w:rsidR="004D4BAB" w:rsidRDefault="00A83A70" w:rsidP="00200F27">
      <w:pPr>
        <w:jc w:val="center"/>
        <w:rPr>
          <w:b/>
          <w:color w:val="1F3864" w:themeColor="accent5" w:themeShade="80"/>
          <w:sz w:val="56"/>
          <w:lang w:val="es-ES_tradnl"/>
        </w:rPr>
      </w:pPr>
      <w:r>
        <w:rPr>
          <w:b/>
          <w:color w:val="1F3864" w:themeColor="accent5" w:themeShade="80"/>
          <w:sz w:val="56"/>
          <w:lang w:val="es-ES_tradnl"/>
        </w:rPr>
        <w:fldChar w:fldCharType="end"/>
      </w:r>
    </w:p>
    <w:p w14:paraId="34B1D629" w14:textId="2571B817" w:rsidR="00A83A70" w:rsidRDefault="00A83A70" w:rsidP="00200F27">
      <w:pPr>
        <w:jc w:val="center"/>
        <w:rPr>
          <w:b/>
          <w:color w:val="1F3864" w:themeColor="accent5" w:themeShade="80"/>
          <w:sz w:val="56"/>
          <w:lang w:val="es-ES_tradnl"/>
        </w:rPr>
      </w:pPr>
    </w:p>
    <w:p w14:paraId="16B011FD" w14:textId="7BAEE342" w:rsidR="00A83A70" w:rsidRDefault="00A83A70" w:rsidP="00200F27">
      <w:pPr>
        <w:jc w:val="center"/>
        <w:rPr>
          <w:b/>
          <w:color w:val="1F3864" w:themeColor="accent5" w:themeShade="80"/>
          <w:sz w:val="56"/>
          <w:lang w:val="es-ES_tradnl"/>
        </w:rPr>
      </w:pPr>
    </w:p>
    <w:p w14:paraId="7F515EB2" w14:textId="6FAADF74" w:rsidR="00A83A70" w:rsidRDefault="00A83A70" w:rsidP="00200F27">
      <w:pPr>
        <w:jc w:val="center"/>
        <w:rPr>
          <w:b/>
          <w:color w:val="1F3864" w:themeColor="accent5" w:themeShade="80"/>
          <w:sz w:val="56"/>
          <w:lang w:val="es-ES_tradnl"/>
        </w:rPr>
      </w:pPr>
    </w:p>
    <w:p w14:paraId="094B4AAC" w14:textId="287C60C2" w:rsidR="00A83A70" w:rsidRDefault="00A83A70" w:rsidP="00200F27">
      <w:pPr>
        <w:jc w:val="center"/>
        <w:rPr>
          <w:b/>
          <w:color w:val="1F3864" w:themeColor="accent5" w:themeShade="80"/>
          <w:sz w:val="56"/>
          <w:lang w:val="es-ES_tradnl"/>
        </w:rPr>
      </w:pPr>
    </w:p>
    <w:p w14:paraId="4698B5C3" w14:textId="6B81D806" w:rsidR="00A83A70" w:rsidRDefault="00A83A70" w:rsidP="00200F27">
      <w:pPr>
        <w:jc w:val="center"/>
        <w:rPr>
          <w:b/>
          <w:color w:val="1F3864" w:themeColor="accent5" w:themeShade="80"/>
          <w:sz w:val="56"/>
          <w:lang w:val="es-ES_tradnl"/>
        </w:rPr>
      </w:pPr>
    </w:p>
    <w:p w14:paraId="6F494461" w14:textId="68D13426" w:rsidR="00A83A70" w:rsidRDefault="00A83A70" w:rsidP="00200F27">
      <w:pPr>
        <w:jc w:val="center"/>
        <w:rPr>
          <w:b/>
          <w:color w:val="1F3864" w:themeColor="accent5" w:themeShade="80"/>
          <w:sz w:val="56"/>
          <w:lang w:val="es-ES_tradnl"/>
        </w:rPr>
      </w:pPr>
    </w:p>
    <w:p w14:paraId="3CCA79D6" w14:textId="3EB0CD06" w:rsidR="00A83A70" w:rsidRDefault="00A83A70" w:rsidP="00200F27">
      <w:pPr>
        <w:jc w:val="center"/>
        <w:rPr>
          <w:b/>
          <w:color w:val="1F3864" w:themeColor="accent5" w:themeShade="80"/>
          <w:sz w:val="56"/>
          <w:lang w:val="es-ES_tradnl"/>
        </w:rPr>
      </w:pPr>
    </w:p>
    <w:p w14:paraId="684CF089" w14:textId="4CAB50DF" w:rsidR="00B9251A" w:rsidRPr="00715A69" w:rsidRDefault="00085B00" w:rsidP="00CD0923">
      <w:pPr>
        <w:pStyle w:val="Ttulo1"/>
        <w:numPr>
          <w:ilvl w:val="0"/>
          <w:numId w:val="8"/>
        </w:numPr>
        <w:jc w:val="right"/>
        <w:rPr>
          <w:rFonts w:asciiTheme="minorHAnsi" w:hAnsiTheme="minorHAnsi"/>
          <w:b/>
          <w:color w:val="1F3864" w:themeColor="accent5" w:themeShade="80"/>
          <w:lang w:val="es-ES_tradnl"/>
        </w:rPr>
      </w:pPr>
      <w:bookmarkStart w:id="0" w:name="_Toc100596410"/>
      <w:r>
        <w:rPr>
          <w:rFonts w:asciiTheme="minorHAnsi" w:hAnsiTheme="minorHAnsi"/>
          <w:b/>
          <w:color w:val="1F3864" w:themeColor="accent5" w:themeShade="80"/>
          <w:lang w:val="es-ES_tradnl"/>
        </w:rPr>
        <w:lastRenderedPageBreak/>
        <w:t>INTRODUCCIÓN</w:t>
      </w:r>
      <w:bookmarkEnd w:id="0"/>
    </w:p>
    <w:p w14:paraId="3FAD58CF" w14:textId="77777777" w:rsidR="00CD0923" w:rsidRPr="00715A69" w:rsidRDefault="00CD0923" w:rsidP="00CD0923">
      <w:pPr>
        <w:rPr>
          <w:lang w:val="es-ES_tradnl"/>
        </w:rPr>
      </w:pPr>
    </w:p>
    <w:p w14:paraId="4E4AF15F" w14:textId="2C559B24" w:rsidR="00593011" w:rsidRPr="00715A69" w:rsidRDefault="00B36C90" w:rsidP="00593011">
      <w:pPr>
        <w:spacing w:line="360" w:lineRule="auto"/>
        <w:jc w:val="both"/>
        <w:rPr>
          <w:sz w:val="24"/>
          <w:szCs w:val="24"/>
          <w:lang w:val="es-ES_tradnl"/>
        </w:rPr>
      </w:pPr>
      <w:r w:rsidRPr="00715A69">
        <w:rPr>
          <w:sz w:val="24"/>
          <w:szCs w:val="24"/>
          <w:lang w:val="es-ES_tradnl"/>
        </w:rPr>
        <w:t>El Plan Operativo Anual (POA) del Consejo Nacional de Drogas (CND), constituye una herramienta de planificación</w:t>
      </w:r>
      <w:r w:rsidR="00866324">
        <w:rPr>
          <w:sz w:val="24"/>
          <w:szCs w:val="24"/>
          <w:lang w:val="es-ES_tradnl"/>
        </w:rPr>
        <w:t xml:space="preserve"> institucional a corto plazo que contiene</w:t>
      </w:r>
      <w:r w:rsidRPr="00715A69">
        <w:rPr>
          <w:sz w:val="24"/>
          <w:szCs w:val="24"/>
          <w:lang w:val="es-ES_tradnl"/>
        </w:rPr>
        <w:t xml:space="preserve"> las metas y actividades de las distintas dependencias que se proponen llevar a cabo durante el periodo de un (1) año, considerando los lineamientos establecidos en el Plan Estratégicos Institucional (PEI).</w:t>
      </w:r>
    </w:p>
    <w:p w14:paraId="7E2F9EDA" w14:textId="77777777" w:rsidR="00593011" w:rsidRPr="00715A69" w:rsidRDefault="00593011" w:rsidP="00593011">
      <w:pPr>
        <w:spacing w:after="0" w:line="240" w:lineRule="auto"/>
        <w:jc w:val="both"/>
        <w:rPr>
          <w:sz w:val="24"/>
          <w:szCs w:val="24"/>
          <w:lang w:val="es-ES_tradnl"/>
        </w:rPr>
      </w:pPr>
    </w:p>
    <w:p w14:paraId="544B7357" w14:textId="09B283CE" w:rsidR="00B36C90" w:rsidRDefault="00B36C90" w:rsidP="00B36C90">
      <w:pPr>
        <w:spacing w:line="360" w:lineRule="auto"/>
        <w:jc w:val="both"/>
        <w:rPr>
          <w:sz w:val="24"/>
          <w:szCs w:val="24"/>
          <w:lang w:val="es-ES_tradnl"/>
        </w:rPr>
      </w:pPr>
      <w:r w:rsidRPr="00715A69">
        <w:rPr>
          <w:sz w:val="24"/>
          <w:szCs w:val="24"/>
          <w:lang w:val="es-ES_tradnl"/>
        </w:rPr>
        <w:t xml:space="preserve">Con el propósito de disponer de las informaciones sobre el progreso de alcance de las metas planificadas en el POA 2021 en base a las acciones ejecutadas en el primer </w:t>
      </w:r>
      <w:r w:rsidR="00CC6DD7">
        <w:rPr>
          <w:sz w:val="24"/>
          <w:szCs w:val="24"/>
          <w:lang w:val="es-ES_tradnl"/>
        </w:rPr>
        <w:t>trimestre</w:t>
      </w:r>
      <w:r w:rsidRPr="00715A69">
        <w:rPr>
          <w:sz w:val="24"/>
          <w:szCs w:val="24"/>
          <w:lang w:val="es-ES_tradnl"/>
        </w:rPr>
        <w:t xml:space="preserve"> del año, a través del cruce de información de los instrumentos de monitoreo y evaluación aplicados, para la toma de decisiones pertinentes y la adopción de estrategias oportunas, el Departamento de Planificación y Desarrollo, ente responsable de coordinar el proceso de formulación, monitoreo y evaluación de los planes operativos, presenta el Informe de Evaluación </w:t>
      </w:r>
      <w:r w:rsidR="00085B00">
        <w:rPr>
          <w:sz w:val="24"/>
          <w:szCs w:val="24"/>
          <w:lang w:val="es-ES_tradnl"/>
        </w:rPr>
        <w:t>Trimestral</w:t>
      </w:r>
      <w:r w:rsidRPr="00715A69">
        <w:rPr>
          <w:sz w:val="24"/>
          <w:szCs w:val="24"/>
          <w:lang w:val="es-ES_tradnl"/>
        </w:rPr>
        <w:t>.</w:t>
      </w:r>
    </w:p>
    <w:p w14:paraId="56A10204" w14:textId="10C03DAC" w:rsidR="00593011" w:rsidRDefault="00593011" w:rsidP="00593011">
      <w:pPr>
        <w:spacing w:after="0" w:line="360" w:lineRule="auto"/>
        <w:jc w:val="both"/>
        <w:rPr>
          <w:sz w:val="24"/>
          <w:szCs w:val="24"/>
          <w:lang w:val="es-ES_tradnl"/>
        </w:rPr>
      </w:pPr>
      <w:r>
        <w:rPr>
          <w:sz w:val="24"/>
          <w:szCs w:val="24"/>
          <w:lang w:val="es-ES_tradnl"/>
        </w:rPr>
        <w:t>C</w:t>
      </w:r>
      <w:r w:rsidRPr="00715A69">
        <w:rPr>
          <w:sz w:val="24"/>
          <w:szCs w:val="24"/>
          <w:lang w:val="es-ES_tradnl"/>
        </w:rPr>
        <w:t>on miras al desarrollo de procesos internos y de mejora continua, h</w:t>
      </w:r>
      <w:r>
        <w:rPr>
          <w:sz w:val="24"/>
          <w:szCs w:val="24"/>
          <w:lang w:val="es-ES_tradnl"/>
        </w:rPr>
        <w:t>emos</w:t>
      </w:r>
      <w:r w:rsidRPr="00715A69">
        <w:rPr>
          <w:sz w:val="24"/>
          <w:szCs w:val="24"/>
          <w:lang w:val="es-ES_tradnl"/>
        </w:rPr>
        <w:t xml:space="preserve"> desarrollado </w:t>
      </w:r>
      <w:r w:rsidR="00C9054D">
        <w:rPr>
          <w:sz w:val="24"/>
          <w:szCs w:val="24"/>
          <w:lang w:val="es-ES_tradnl"/>
        </w:rPr>
        <w:t xml:space="preserve">el Sistema de </w:t>
      </w:r>
      <w:r w:rsidR="00C9054D" w:rsidRPr="00715A69">
        <w:rPr>
          <w:sz w:val="24"/>
          <w:szCs w:val="24"/>
          <w:lang w:val="es-ES_tradnl"/>
        </w:rPr>
        <w:t>Monitoreo</w:t>
      </w:r>
      <w:r w:rsidRPr="00715A69">
        <w:rPr>
          <w:sz w:val="24"/>
          <w:szCs w:val="24"/>
          <w:lang w:val="es-ES_tradnl"/>
        </w:rPr>
        <w:t xml:space="preserve"> y </w:t>
      </w:r>
      <w:r w:rsidR="00CC6DD7">
        <w:rPr>
          <w:sz w:val="24"/>
          <w:szCs w:val="24"/>
          <w:lang w:val="es-ES_tradnl"/>
        </w:rPr>
        <w:t>Evaluación, para medir el c</w:t>
      </w:r>
      <w:r w:rsidRPr="00715A69">
        <w:rPr>
          <w:sz w:val="24"/>
          <w:szCs w:val="24"/>
          <w:lang w:val="es-ES_tradnl"/>
        </w:rPr>
        <w:t xml:space="preserve">umplimiento de las metas establecidas en el Plan Operativo Anual (POA-2021). </w:t>
      </w:r>
      <w:r w:rsidR="00C9054D">
        <w:rPr>
          <w:sz w:val="24"/>
          <w:szCs w:val="24"/>
          <w:lang w:val="es-ES_tradnl"/>
        </w:rPr>
        <w:t>Este sistema</w:t>
      </w:r>
      <w:r w:rsidR="00C9054D" w:rsidRPr="00715A69">
        <w:rPr>
          <w:sz w:val="24"/>
          <w:szCs w:val="24"/>
          <w:lang w:val="es-ES_tradnl"/>
        </w:rPr>
        <w:t xml:space="preserve"> comprende</w:t>
      </w:r>
      <w:r w:rsidRPr="00715A69">
        <w:rPr>
          <w:sz w:val="24"/>
          <w:szCs w:val="24"/>
          <w:lang w:val="es-ES_tradnl"/>
        </w:rPr>
        <w:t xml:space="preserve"> desde</w:t>
      </w:r>
      <w:r w:rsidR="00085B00">
        <w:rPr>
          <w:sz w:val="24"/>
          <w:szCs w:val="24"/>
          <w:lang w:val="es-ES_tradnl"/>
        </w:rPr>
        <w:t xml:space="preserve"> el registro de las acciones por áreas,</w:t>
      </w:r>
      <w:r w:rsidRPr="00715A69">
        <w:rPr>
          <w:sz w:val="24"/>
          <w:szCs w:val="24"/>
          <w:lang w:val="es-ES_tradnl"/>
        </w:rPr>
        <w:t xml:space="preserve"> la auditoría de las evidencias, hasta el análisis y reporte del cumplimiento de </w:t>
      </w:r>
      <w:r w:rsidR="00866324">
        <w:rPr>
          <w:sz w:val="24"/>
          <w:szCs w:val="24"/>
          <w:lang w:val="es-ES_tradnl"/>
        </w:rPr>
        <w:t>las mismas</w:t>
      </w:r>
      <w:r w:rsidRPr="00715A69">
        <w:rPr>
          <w:sz w:val="24"/>
          <w:szCs w:val="24"/>
          <w:lang w:val="es-ES_tradnl"/>
        </w:rPr>
        <w:t>.</w:t>
      </w:r>
    </w:p>
    <w:p w14:paraId="2DA37653" w14:textId="77777777" w:rsidR="00593011" w:rsidRPr="00715A69" w:rsidRDefault="00593011" w:rsidP="00593011">
      <w:pPr>
        <w:spacing w:after="0" w:line="360" w:lineRule="auto"/>
        <w:jc w:val="both"/>
        <w:rPr>
          <w:sz w:val="24"/>
          <w:szCs w:val="24"/>
          <w:lang w:val="es-ES_tradnl"/>
        </w:rPr>
      </w:pPr>
    </w:p>
    <w:p w14:paraId="45E46FE1" w14:textId="11376195" w:rsidR="00B927D2" w:rsidRPr="00715A69" w:rsidRDefault="00B36C90" w:rsidP="008E31BD">
      <w:pPr>
        <w:spacing w:line="360" w:lineRule="auto"/>
        <w:jc w:val="both"/>
        <w:rPr>
          <w:sz w:val="24"/>
          <w:szCs w:val="24"/>
          <w:lang w:val="es-ES_tradnl"/>
        </w:rPr>
      </w:pPr>
      <w:r w:rsidRPr="00715A69">
        <w:rPr>
          <w:sz w:val="24"/>
          <w:szCs w:val="24"/>
          <w:lang w:val="es-ES_tradnl"/>
        </w:rPr>
        <w:t>En el contenido del</w:t>
      </w:r>
      <w:r w:rsidR="00866324">
        <w:rPr>
          <w:sz w:val="24"/>
          <w:szCs w:val="24"/>
          <w:lang w:val="es-ES_tradnl"/>
        </w:rPr>
        <w:t xml:space="preserve"> presente</w:t>
      </w:r>
      <w:r w:rsidRPr="00715A69">
        <w:rPr>
          <w:sz w:val="24"/>
          <w:szCs w:val="24"/>
          <w:lang w:val="es-ES_tradnl"/>
        </w:rPr>
        <w:t xml:space="preserve"> informe se señalan los aspectos metodológicos considerados para el proceso de evaluación, seguido por el nivel de ejecución de las metas planificadas en el periodo citado, de igual modo, se incluye un resumen de los hallazgos más relevantes de cada área operativa, así como,</w:t>
      </w:r>
      <w:r w:rsidR="00866324">
        <w:rPr>
          <w:sz w:val="24"/>
          <w:szCs w:val="24"/>
          <w:lang w:val="es-ES_tradnl"/>
        </w:rPr>
        <w:t xml:space="preserve"> </w:t>
      </w:r>
      <w:r w:rsidR="00C9054D">
        <w:rPr>
          <w:sz w:val="24"/>
          <w:szCs w:val="24"/>
          <w:lang w:val="es-ES_tradnl"/>
        </w:rPr>
        <w:t>también</w:t>
      </w:r>
      <w:r w:rsidRPr="00715A69">
        <w:rPr>
          <w:sz w:val="24"/>
          <w:szCs w:val="24"/>
          <w:lang w:val="es-ES_tradnl"/>
        </w:rPr>
        <w:t xml:space="preserve"> consideraciones generales y/o recomendaciones para la mejora continua del ejercicio de la planificación institucional.</w:t>
      </w:r>
    </w:p>
    <w:p w14:paraId="4D812481" w14:textId="77777777" w:rsidR="00B36C90" w:rsidRPr="00715A69" w:rsidRDefault="00B36C90" w:rsidP="008E31BD">
      <w:pPr>
        <w:spacing w:line="360" w:lineRule="auto"/>
        <w:jc w:val="both"/>
        <w:rPr>
          <w:sz w:val="24"/>
          <w:szCs w:val="24"/>
          <w:lang w:val="es-ES_tradnl"/>
        </w:rPr>
      </w:pPr>
    </w:p>
    <w:p w14:paraId="3B18B7A1" w14:textId="77777777" w:rsidR="00B36C90" w:rsidRPr="00715A69" w:rsidRDefault="00B36C90" w:rsidP="008E31BD">
      <w:pPr>
        <w:spacing w:line="360" w:lineRule="auto"/>
        <w:jc w:val="both"/>
        <w:rPr>
          <w:sz w:val="24"/>
          <w:szCs w:val="24"/>
          <w:lang w:val="es-ES_tradnl"/>
        </w:rPr>
      </w:pPr>
    </w:p>
    <w:p w14:paraId="2C7A10DC" w14:textId="77777777" w:rsidR="00AA6B14" w:rsidRPr="00715A69" w:rsidRDefault="00AA6B14" w:rsidP="008E31BD">
      <w:pPr>
        <w:spacing w:line="360" w:lineRule="auto"/>
        <w:jc w:val="both"/>
        <w:rPr>
          <w:sz w:val="24"/>
          <w:szCs w:val="24"/>
          <w:lang w:val="es-ES_tradnl"/>
        </w:rPr>
      </w:pPr>
    </w:p>
    <w:p w14:paraId="1070F111" w14:textId="5E92FA13" w:rsidR="00CD0923" w:rsidRPr="00715A69" w:rsidRDefault="00CD0923" w:rsidP="00CD0923">
      <w:pPr>
        <w:pStyle w:val="Ttulo1"/>
        <w:numPr>
          <w:ilvl w:val="0"/>
          <w:numId w:val="8"/>
        </w:numPr>
        <w:jc w:val="right"/>
        <w:rPr>
          <w:rFonts w:asciiTheme="minorHAnsi" w:hAnsiTheme="minorHAnsi"/>
          <w:b/>
          <w:color w:val="1F3864" w:themeColor="accent5" w:themeShade="80"/>
          <w:lang w:val="es-ES_tradnl"/>
        </w:rPr>
      </w:pPr>
      <w:bookmarkStart w:id="1" w:name="_Toc100596411"/>
      <w:r w:rsidRPr="00715A69">
        <w:rPr>
          <w:rFonts w:asciiTheme="minorHAnsi" w:hAnsiTheme="minorHAnsi"/>
          <w:b/>
          <w:color w:val="1F3864" w:themeColor="accent5" w:themeShade="80"/>
          <w:lang w:val="es-ES_tradnl"/>
        </w:rPr>
        <w:lastRenderedPageBreak/>
        <w:t>ASPECTOS METODOL</w:t>
      </w:r>
      <w:r w:rsidR="00715A69">
        <w:rPr>
          <w:rFonts w:asciiTheme="minorHAnsi" w:hAnsiTheme="minorHAnsi"/>
          <w:b/>
          <w:color w:val="1F3864" w:themeColor="accent5" w:themeShade="80"/>
          <w:lang w:val="es-ES_tradnl"/>
        </w:rPr>
        <w:t>Ó</w:t>
      </w:r>
      <w:r w:rsidRPr="00715A69">
        <w:rPr>
          <w:rFonts w:asciiTheme="minorHAnsi" w:hAnsiTheme="minorHAnsi"/>
          <w:b/>
          <w:color w:val="1F3864" w:themeColor="accent5" w:themeShade="80"/>
          <w:lang w:val="es-ES_tradnl"/>
        </w:rPr>
        <w:t>G</w:t>
      </w:r>
      <w:r w:rsidR="00715A69">
        <w:rPr>
          <w:rFonts w:asciiTheme="minorHAnsi" w:hAnsiTheme="minorHAnsi"/>
          <w:b/>
          <w:color w:val="1F3864" w:themeColor="accent5" w:themeShade="80"/>
          <w:lang w:val="es-ES_tradnl"/>
        </w:rPr>
        <w:t>I</w:t>
      </w:r>
      <w:r w:rsidRPr="00715A69">
        <w:rPr>
          <w:rFonts w:asciiTheme="minorHAnsi" w:hAnsiTheme="minorHAnsi"/>
          <w:b/>
          <w:color w:val="1F3864" w:themeColor="accent5" w:themeShade="80"/>
          <w:lang w:val="es-ES_tradnl"/>
        </w:rPr>
        <w:t>COS</w:t>
      </w:r>
      <w:bookmarkEnd w:id="1"/>
    </w:p>
    <w:p w14:paraId="3969BF98" w14:textId="77777777" w:rsidR="00384FAE" w:rsidRDefault="00384FAE" w:rsidP="00B927D2">
      <w:pPr>
        <w:spacing w:after="0" w:line="360" w:lineRule="auto"/>
        <w:jc w:val="both"/>
        <w:rPr>
          <w:sz w:val="24"/>
          <w:szCs w:val="24"/>
          <w:lang w:val="es-ES_tradnl"/>
        </w:rPr>
      </w:pPr>
    </w:p>
    <w:p w14:paraId="07F963ED" w14:textId="58733FE4" w:rsidR="00CD0923" w:rsidRDefault="00384FAE" w:rsidP="00B927D2">
      <w:pPr>
        <w:spacing w:after="0" w:line="360" w:lineRule="auto"/>
        <w:jc w:val="both"/>
        <w:rPr>
          <w:sz w:val="24"/>
          <w:szCs w:val="24"/>
          <w:lang w:val="es-ES_tradnl"/>
        </w:rPr>
      </w:pPr>
      <w:r>
        <w:rPr>
          <w:sz w:val="24"/>
          <w:szCs w:val="24"/>
          <w:lang w:val="es-ES_tradnl"/>
        </w:rPr>
        <w:t xml:space="preserve">Para la evaluación trimestral del POA del CND, la Dirección de Planificación y Desarrollo (P&amp;D) remitió a cada una de las áreas y dependencias los requerimientos de información a completar para cada evaluación del POA. De esta forma, </w:t>
      </w:r>
      <w:r w:rsidR="00FA3F8C">
        <w:rPr>
          <w:sz w:val="24"/>
          <w:szCs w:val="24"/>
          <w:lang w:val="es-ES_tradnl"/>
        </w:rPr>
        <w:t xml:space="preserve">P&amp;D, apoyada en los insumos suministrados por las distintas áreas durante el proceso antes descrito, consolidó las informaciones de </w:t>
      </w:r>
      <w:r w:rsidR="0032267E">
        <w:rPr>
          <w:sz w:val="24"/>
          <w:szCs w:val="24"/>
          <w:lang w:val="es-ES_tradnl"/>
        </w:rPr>
        <w:t>las ejecutorias</w:t>
      </w:r>
      <w:r w:rsidR="00FA3F8C">
        <w:rPr>
          <w:sz w:val="24"/>
          <w:szCs w:val="24"/>
          <w:lang w:val="es-ES_tradnl"/>
        </w:rPr>
        <w:t xml:space="preserve"> de las metas programadas según eje estratégico del PEI 2021-2024</w:t>
      </w:r>
      <w:r w:rsidR="0032267E">
        <w:rPr>
          <w:sz w:val="24"/>
          <w:szCs w:val="24"/>
          <w:lang w:val="es-ES_tradnl"/>
        </w:rPr>
        <w:t>. Este consolidado sirvió de base para la construcción de los niveles de ejecución.</w:t>
      </w:r>
    </w:p>
    <w:p w14:paraId="55A80D8F" w14:textId="3FFF4CA7" w:rsidR="00F22E74" w:rsidRDefault="00F22E74" w:rsidP="00362C7C">
      <w:pPr>
        <w:spacing w:line="360" w:lineRule="auto"/>
        <w:jc w:val="both"/>
        <w:rPr>
          <w:sz w:val="24"/>
          <w:szCs w:val="24"/>
          <w:lang w:val="es-ES_tradnl"/>
        </w:rPr>
      </w:pPr>
    </w:p>
    <w:p w14:paraId="402C87BF" w14:textId="32FA9FE0" w:rsidR="00F22E74" w:rsidRDefault="00F22E74" w:rsidP="00362C7C">
      <w:pPr>
        <w:spacing w:line="360" w:lineRule="auto"/>
        <w:jc w:val="both"/>
        <w:rPr>
          <w:sz w:val="24"/>
          <w:szCs w:val="24"/>
          <w:lang w:val="es-ES_tradnl"/>
        </w:rPr>
      </w:pPr>
      <w:r>
        <w:rPr>
          <w:sz w:val="24"/>
          <w:szCs w:val="24"/>
          <w:lang w:val="es-ES_tradnl"/>
        </w:rPr>
        <w:t>Los niveles de ejecución vienen representado a través del Sistema de Monitoreo y Evaluación instaurado en el CND, este Sistema</w:t>
      </w:r>
      <w:r w:rsidR="00FC061E">
        <w:rPr>
          <w:sz w:val="24"/>
          <w:szCs w:val="24"/>
          <w:lang w:val="es-ES_tradnl"/>
        </w:rPr>
        <w:t xml:space="preserve"> es </w:t>
      </w:r>
      <w:r w:rsidR="009E0E28">
        <w:rPr>
          <w:sz w:val="24"/>
          <w:szCs w:val="24"/>
          <w:lang w:val="es-ES_tradnl"/>
        </w:rPr>
        <w:t xml:space="preserve">el </w:t>
      </w:r>
      <w:r w:rsidR="009E0E28" w:rsidRPr="00FC061E">
        <w:rPr>
          <w:sz w:val="24"/>
          <w:szCs w:val="24"/>
        </w:rPr>
        <w:t>responsable</w:t>
      </w:r>
      <w:r w:rsidR="00FC061E" w:rsidRPr="00FC061E">
        <w:rPr>
          <w:sz w:val="24"/>
          <w:szCs w:val="24"/>
        </w:rPr>
        <w:t xml:space="preserve"> de proveer la información sobre el desempeño para alimentar la toma de decisiones, y generar mejoras en las intervenciones y la gestión</w:t>
      </w:r>
      <w:r w:rsidR="00FC061E">
        <w:rPr>
          <w:sz w:val="24"/>
          <w:szCs w:val="24"/>
        </w:rPr>
        <w:t xml:space="preserve">. </w:t>
      </w:r>
      <w:r w:rsidR="00FC061E" w:rsidRPr="00FC061E">
        <w:rPr>
          <w:sz w:val="24"/>
          <w:szCs w:val="24"/>
        </w:rPr>
        <w:t xml:space="preserve"> </w:t>
      </w:r>
    </w:p>
    <w:p w14:paraId="197A2003" w14:textId="1C332F7B" w:rsidR="00B36C90" w:rsidRPr="00715A69" w:rsidRDefault="00B36C90" w:rsidP="00362C7C">
      <w:pPr>
        <w:spacing w:line="360" w:lineRule="auto"/>
        <w:jc w:val="both"/>
        <w:rPr>
          <w:sz w:val="24"/>
          <w:szCs w:val="24"/>
          <w:lang w:val="es-ES_tradnl"/>
        </w:rPr>
      </w:pPr>
      <w:r w:rsidRPr="00715A69">
        <w:rPr>
          <w:sz w:val="24"/>
          <w:szCs w:val="24"/>
          <w:lang w:val="es-ES_tradnl"/>
        </w:rPr>
        <w:t>En ese sentido,</w:t>
      </w:r>
      <w:r w:rsidR="00FC061E">
        <w:rPr>
          <w:sz w:val="24"/>
          <w:szCs w:val="24"/>
          <w:lang w:val="es-ES_tradnl"/>
        </w:rPr>
        <w:t xml:space="preserve"> el Sistema integra</w:t>
      </w:r>
      <w:r w:rsidRPr="00715A69">
        <w:rPr>
          <w:sz w:val="24"/>
          <w:szCs w:val="24"/>
          <w:lang w:val="es-ES_tradnl"/>
        </w:rPr>
        <w:t xml:space="preserve"> la fórmula para representar el nivel de cumplimiento del alcance </w:t>
      </w:r>
      <w:r w:rsidR="00FC061E">
        <w:rPr>
          <w:sz w:val="24"/>
          <w:szCs w:val="24"/>
          <w:lang w:val="es-ES_tradnl"/>
        </w:rPr>
        <w:t>de la siguiente manera</w:t>
      </w:r>
      <w:r w:rsidRPr="00715A69">
        <w:rPr>
          <w:sz w:val="24"/>
          <w:szCs w:val="24"/>
          <w:lang w:val="es-ES_tradnl"/>
        </w:rPr>
        <w:t>:</w:t>
      </w:r>
    </w:p>
    <w:p w14:paraId="7D2ABFBE" w14:textId="77777777" w:rsidR="00B36C90" w:rsidRPr="00715A69" w:rsidRDefault="00B36C90" w:rsidP="00362C7C">
      <w:pPr>
        <w:pStyle w:val="Prrafodelista"/>
        <w:numPr>
          <w:ilvl w:val="0"/>
          <w:numId w:val="2"/>
        </w:numPr>
        <w:spacing w:line="360" w:lineRule="auto"/>
        <w:jc w:val="both"/>
        <w:rPr>
          <w:rFonts w:eastAsiaTheme="minorEastAsia"/>
          <w:sz w:val="24"/>
          <w:szCs w:val="24"/>
          <w:lang w:val="es-ES_tradnl"/>
        </w:rPr>
      </w:pPr>
      <m:oMath>
        <m:r>
          <w:rPr>
            <w:rFonts w:ascii="Cambria Math" w:hAnsi="Cambria Math"/>
            <w:sz w:val="24"/>
            <w:szCs w:val="24"/>
            <w:lang w:val="es-ES_tradnl"/>
          </w:rPr>
          <m:t>Eficacia o % metas ejecutadas=</m:t>
        </m:r>
        <m:f>
          <m:fPr>
            <m:ctrlPr>
              <w:rPr>
                <w:rFonts w:ascii="Cambria Math" w:hAnsi="Cambria Math"/>
                <w:i/>
                <w:sz w:val="24"/>
                <w:szCs w:val="24"/>
                <w:lang w:val="es-ES_tradnl"/>
              </w:rPr>
            </m:ctrlPr>
          </m:fPr>
          <m:num>
            <m:r>
              <w:rPr>
                <w:rFonts w:ascii="Cambria Math" w:hAnsi="Cambria Math"/>
                <w:sz w:val="24"/>
                <w:szCs w:val="24"/>
                <w:lang w:val="es-ES_tradnl"/>
              </w:rPr>
              <m:t>meta ejecutada del producto</m:t>
            </m:r>
          </m:num>
          <m:den>
            <m:r>
              <w:rPr>
                <w:rFonts w:ascii="Cambria Math" w:hAnsi="Cambria Math"/>
                <w:sz w:val="24"/>
                <w:szCs w:val="24"/>
                <w:lang w:val="es-ES_tradnl"/>
              </w:rPr>
              <m:t>meta programada del producto</m:t>
            </m:r>
          </m:den>
        </m:f>
        <m:r>
          <w:rPr>
            <w:rFonts w:ascii="Cambria Math" w:hAnsi="Cambria Math"/>
            <w:sz w:val="24"/>
            <w:szCs w:val="24"/>
            <w:lang w:val="es-ES_tradnl"/>
          </w:rPr>
          <m:t>X 100</m:t>
        </m:r>
      </m:oMath>
    </w:p>
    <w:p w14:paraId="6C0AE61D" w14:textId="77777777" w:rsidR="00B36C90" w:rsidRPr="00715A69" w:rsidRDefault="00B36C90" w:rsidP="00362C7C">
      <w:pPr>
        <w:pStyle w:val="Prrafodelista"/>
        <w:spacing w:line="360" w:lineRule="auto"/>
        <w:jc w:val="both"/>
        <w:rPr>
          <w:rFonts w:eastAsiaTheme="minorEastAsia"/>
          <w:sz w:val="24"/>
          <w:szCs w:val="24"/>
          <w:lang w:val="es-ES_tradnl"/>
        </w:rPr>
      </w:pPr>
    </w:p>
    <w:p w14:paraId="792ADDBE" w14:textId="77777777" w:rsidR="00B36C90" w:rsidRPr="00715A69" w:rsidRDefault="00B36C90" w:rsidP="00362C7C">
      <w:pPr>
        <w:pStyle w:val="Prrafodelista"/>
        <w:numPr>
          <w:ilvl w:val="0"/>
          <w:numId w:val="2"/>
        </w:numPr>
        <w:spacing w:line="360" w:lineRule="auto"/>
        <w:jc w:val="both"/>
        <w:rPr>
          <w:rFonts w:eastAsiaTheme="minorEastAsia"/>
          <w:sz w:val="24"/>
          <w:szCs w:val="24"/>
          <w:lang w:val="es-ES_tradnl"/>
        </w:rPr>
      </w:pPr>
      <m:oMath>
        <m:r>
          <w:rPr>
            <w:rFonts w:ascii="Cambria Math" w:hAnsi="Cambria Math"/>
            <w:sz w:val="24"/>
            <w:szCs w:val="24"/>
            <w:lang w:val="es-ES_tradnl"/>
          </w:rPr>
          <m:t>% no ejecutadas=100%-%metas ejecutadas</m:t>
        </m:r>
      </m:oMath>
    </w:p>
    <w:p w14:paraId="7C89C1EC" w14:textId="4A191529" w:rsidR="00B36C90" w:rsidRPr="00715A69" w:rsidRDefault="002F1159" w:rsidP="00362C7C">
      <w:pPr>
        <w:spacing w:line="360" w:lineRule="auto"/>
        <w:jc w:val="both"/>
        <w:rPr>
          <w:sz w:val="24"/>
          <w:szCs w:val="24"/>
          <w:lang w:val="es-ES_tradnl"/>
        </w:rPr>
      </w:pPr>
      <w:r>
        <w:rPr>
          <w:sz w:val="24"/>
          <w:szCs w:val="24"/>
          <w:lang w:val="es-ES_tradnl"/>
        </w:rPr>
        <w:t xml:space="preserve">Para la medición agrupada del nivel de ejecución se calculó el promedio de los porcentajes de cumplimientos de las metas que incidían en la agrupación (eje estratégico, unidad ejecutora </w:t>
      </w:r>
      <w:r w:rsidR="009E0E28">
        <w:rPr>
          <w:sz w:val="24"/>
          <w:szCs w:val="24"/>
          <w:lang w:val="es-ES_tradnl"/>
        </w:rPr>
        <w:t>etc.</w:t>
      </w:r>
      <w:r>
        <w:rPr>
          <w:sz w:val="24"/>
          <w:szCs w:val="24"/>
          <w:lang w:val="es-ES_tradnl"/>
        </w:rPr>
        <w:t>)</w:t>
      </w:r>
    </w:p>
    <w:p w14:paraId="5093F6B0" w14:textId="4E78A5F8" w:rsidR="0051080B" w:rsidRDefault="003A0A9A" w:rsidP="008E5475">
      <w:pPr>
        <w:spacing w:line="360" w:lineRule="auto"/>
        <w:jc w:val="both"/>
        <w:rPr>
          <w:sz w:val="24"/>
          <w:szCs w:val="24"/>
          <w:lang w:val="es-ES_tradnl"/>
        </w:rPr>
      </w:pPr>
      <w:r>
        <w:rPr>
          <w:sz w:val="24"/>
          <w:szCs w:val="24"/>
          <w:lang w:val="es-ES_tradnl"/>
        </w:rPr>
        <w:t>En lo que respecta a la valoración de las desviaciones que afectaron el cumplimiento de las metas de aquellos productos programados para el trimestre cuyo nivel de ejecución fue menor al 100%</w:t>
      </w:r>
      <w:r w:rsidR="00947F3B">
        <w:rPr>
          <w:sz w:val="24"/>
          <w:szCs w:val="24"/>
          <w:lang w:val="es-ES_tradnl"/>
        </w:rPr>
        <w:t xml:space="preserve"> se utilizó como referencia de clasificación de las desviaciones, </w:t>
      </w:r>
      <w:r w:rsidR="00EF20CD">
        <w:rPr>
          <w:sz w:val="24"/>
          <w:szCs w:val="24"/>
          <w:lang w:val="es-ES_tradnl"/>
        </w:rPr>
        <w:t>las categorías</w:t>
      </w:r>
      <w:r w:rsidR="008E199F">
        <w:rPr>
          <w:sz w:val="24"/>
          <w:szCs w:val="24"/>
          <w:lang w:val="es-ES_tradnl"/>
        </w:rPr>
        <w:t xml:space="preserve"> de los factores de riesgo establecidos por la Contraloría General de la República en las Normas Básicas de Control Interno (NOBACI).</w:t>
      </w:r>
    </w:p>
    <w:p w14:paraId="3FDB97D0" w14:textId="665BCA72" w:rsidR="008E199F" w:rsidRDefault="008E199F" w:rsidP="008E5475">
      <w:pPr>
        <w:spacing w:line="360" w:lineRule="auto"/>
        <w:jc w:val="both"/>
        <w:rPr>
          <w:sz w:val="24"/>
          <w:szCs w:val="24"/>
          <w:lang w:val="es-ES_tradnl"/>
        </w:rPr>
      </w:pPr>
    </w:p>
    <w:p w14:paraId="6A7266FB" w14:textId="5C62BA6C" w:rsidR="008E199F" w:rsidRPr="0081394B" w:rsidRDefault="00EF20CD" w:rsidP="0081394B">
      <w:pPr>
        <w:spacing w:line="360" w:lineRule="auto"/>
        <w:jc w:val="center"/>
        <w:rPr>
          <w:b/>
          <w:bCs/>
          <w:sz w:val="24"/>
          <w:szCs w:val="24"/>
          <w:lang w:val="es-ES_tradnl"/>
        </w:rPr>
      </w:pPr>
      <w:r w:rsidRPr="0081394B">
        <w:rPr>
          <w:b/>
          <w:bCs/>
          <w:sz w:val="24"/>
          <w:szCs w:val="24"/>
          <w:lang w:val="es-ES_tradnl"/>
        </w:rPr>
        <w:lastRenderedPageBreak/>
        <w:t>Calificación de los factores de riesgo</w:t>
      </w:r>
    </w:p>
    <w:tbl>
      <w:tblPr>
        <w:tblStyle w:val="Tablaconcuadrcula"/>
        <w:tblW w:w="0" w:type="auto"/>
        <w:tblLook w:val="04A0" w:firstRow="1" w:lastRow="0" w:firstColumn="1" w:lastColumn="0" w:noHBand="0" w:noVBand="1"/>
      </w:tblPr>
      <w:tblGrid>
        <w:gridCol w:w="4414"/>
        <w:gridCol w:w="4414"/>
      </w:tblGrid>
      <w:tr w:rsidR="00EF20CD" w14:paraId="10F280D4" w14:textId="77777777" w:rsidTr="00EF20CD">
        <w:tc>
          <w:tcPr>
            <w:tcW w:w="4414" w:type="dxa"/>
            <w:shd w:val="clear" w:color="auto" w:fill="DBDBDB" w:themeFill="accent3" w:themeFillTint="66"/>
          </w:tcPr>
          <w:p w14:paraId="050ED555" w14:textId="0F740777" w:rsidR="00EF20CD" w:rsidRPr="00EF20CD" w:rsidRDefault="00EF20CD" w:rsidP="00EF20CD">
            <w:pPr>
              <w:spacing w:line="360" w:lineRule="auto"/>
              <w:jc w:val="center"/>
              <w:rPr>
                <w:b/>
                <w:bCs/>
                <w:sz w:val="24"/>
                <w:szCs w:val="24"/>
                <w:lang w:val="es-ES_tradnl"/>
              </w:rPr>
            </w:pPr>
            <w:r w:rsidRPr="00EF20CD">
              <w:rPr>
                <w:b/>
                <w:bCs/>
                <w:sz w:val="24"/>
                <w:szCs w:val="24"/>
                <w:lang w:val="es-ES_tradnl"/>
              </w:rPr>
              <w:t>Factores internos</w:t>
            </w:r>
          </w:p>
        </w:tc>
        <w:tc>
          <w:tcPr>
            <w:tcW w:w="4414" w:type="dxa"/>
            <w:shd w:val="clear" w:color="auto" w:fill="DBDBDB" w:themeFill="accent3" w:themeFillTint="66"/>
          </w:tcPr>
          <w:p w14:paraId="251AD1E2" w14:textId="1F16BB17" w:rsidR="00EF20CD" w:rsidRPr="00EF20CD" w:rsidRDefault="00EF20CD" w:rsidP="00EF20CD">
            <w:pPr>
              <w:spacing w:line="360" w:lineRule="auto"/>
              <w:jc w:val="center"/>
              <w:rPr>
                <w:b/>
                <w:bCs/>
                <w:sz w:val="24"/>
                <w:szCs w:val="24"/>
                <w:lang w:val="es-ES_tradnl"/>
              </w:rPr>
            </w:pPr>
            <w:r w:rsidRPr="00EF20CD">
              <w:rPr>
                <w:b/>
                <w:bCs/>
                <w:sz w:val="24"/>
                <w:szCs w:val="24"/>
                <w:lang w:val="es-ES_tradnl"/>
              </w:rPr>
              <w:t>Factores externos</w:t>
            </w:r>
          </w:p>
        </w:tc>
      </w:tr>
      <w:tr w:rsidR="00EF20CD" w14:paraId="44BABA93" w14:textId="77777777" w:rsidTr="00EF20CD">
        <w:tc>
          <w:tcPr>
            <w:tcW w:w="4414" w:type="dxa"/>
          </w:tcPr>
          <w:p w14:paraId="4245018F" w14:textId="777F7EF6" w:rsidR="00EF20CD" w:rsidRDefault="00EF20CD" w:rsidP="00DF7283">
            <w:pPr>
              <w:rPr>
                <w:sz w:val="24"/>
                <w:szCs w:val="24"/>
                <w:lang w:val="es-ES_tradnl"/>
              </w:rPr>
            </w:pPr>
            <w:r w:rsidRPr="00EF20CD">
              <w:rPr>
                <w:b/>
                <w:bCs/>
                <w:sz w:val="24"/>
                <w:szCs w:val="24"/>
                <w:lang w:val="es-ES_tradnl"/>
              </w:rPr>
              <w:t>Personal:</w:t>
            </w:r>
            <w:r>
              <w:rPr>
                <w:sz w:val="24"/>
                <w:szCs w:val="24"/>
                <w:lang w:val="es-ES_tradnl"/>
              </w:rPr>
              <w:t xml:space="preserve"> capacidades del personal, salud, seguridad</w:t>
            </w:r>
          </w:p>
        </w:tc>
        <w:tc>
          <w:tcPr>
            <w:tcW w:w="4414" w:type="dxa"/>
          </w:tcPr>
          <w:p w14:paraId="6C599BCB" w14:textId="3F43207D" w:rsidR="00EF20CD" w:rsidRDefault="00EF20CD" w:rsidP="00DF7283">
            <w:pPr>
              <w:rPr>
                <w:sz w:val="24"/>
                <w:szCs w:val="24"/>
                <w:lang w:val="es-ES_tradnl"/>
              </w:rPr>
            </w:pPr>
            <w:r w:rsidRPr="00EF20CD">
              <w:rPr>
                <w:b/>
                <w:bCs/>
                <w:sz w:val="24"/>
                <w:szCs w:val="24"/>
                <w:lang w:val="es-ES_tradnl"/>
              </w:rPr>
              <w:t>Sociales:</w:t>
            </w:r>
            <w:r>
              <w:rPr>
                <w:sz w:val="24"/>
                <w:szCs w:val="24"/>
                <w:lang w:val="es-ES_tradnl"/>
              </w:rPr>
              <w:t xml:space="preserve"> demografía, responsabilidad social, terrorismo.</w:t>
            </w:r>
          </w:p>
        </w:tc>
      </w:tr>
      <w:tr w:rsidR="00EF20CD" w14:paraId="2DE7D4FA" w14:textId="77777777" w:rsidTr="00EF20CD">
        <w:tc>
          <w:tcPr>
            <w:tcW w:w="4414" w:type="dxa"/>
          </w:tcPr>
          <w:p w14:paraId="4A399527" w14:textId="656AA592" w:rsidR="00EF20CD" w:rsidRPr="00EF20CD" w:rsidRDefault="00EF20CD" w:rsidP="00DF7283">
            <w:pPr>
              <w:rPr>
                <w:b/>
                <w:bCs/>
                <w:sz w:val="24"/>
                <w:szCs w:val="24"/>
                <w:lang w:val="es-ES_tradnl"/>
              </w:rPr>
            </w:pPr>
            <w:r>
              <w:rPr>
                <w:b/>
                <w:bCs/>
                <w:sz w:val="24"/>
                <w:szCs w:val="24"/>
                <w:lang w:val="es-ES_tradnl"/>
              </w:rPr>
              <w:t xml:space="preserve">Procesos: </w:t>
            </w:r>
            <w:r w:rsidRPr="00EF20CD">
              <w:rPr>
                <w:sz w:val="24"/>
                <w:szCs w:val="24"/>
                <w:lang w:val="es-ES_tradnl"/>
              </w:rPr>
              <w:t>capacidad de diseño, ejecución, proveedores, entradas, salidas, conocimiento</w:t>
            </w:r>
          </w:p>
        </w:tc>
        <w:tc>
          <w:tcPr>
            <w:tcW w:w="4414" w:type="dxa"/>
          </w:tcPr>
          <w:p w14:paraId="1E1BDC86" w14:textId="206161E6" w:rsidR="00EF20CD" w:rsidRPr="00EF20CD" w:rsidRDefault="00EF20CD" w:rsidP="00DF7283">
            <w:pPr>
              <w:rPr>
                <w:sz w:val="24"/>
                <w:szCs w:val="24"/>
                <w:lang w:val="es-ES_tradnl"/>
              </w:rPr>
            </w:pPr>
            <w:r>
              <w:rPr>
                <w:b/>
                <w:bCs/>
                <w:sz w:val="24"/>
                <w:szCs w:val="24"/>
                <w:lang w:val="es-ES_tradnl"/>
              </w:rPr>
              <w:t xml:space="preserve">Políticos: </w:t>
            </w:r>
            <w:r>
              <w:rPr>
                <w:sz w:val="24"/>
                <w:szCs w:val="24"/>
                <w:lang w:val="es-ES_tradnl"/>
              </w:rPr>
              <w:t>cambios de gobierno, legislación, políticas públicas, regulación.</w:t>
            </w:r>
          </w:p>
        </w:tc>
      </w:tr>
      <w:tr w:rsidR="00EF20CD" w14:paraId="7F51970E" w14:textId="77777777" w:rsidTr="00EF20CD">
        <w:tc>
          <w:tcPr>
            <w:tcW w:w="4414" w:type="dxa"/>
          </w:tcPr>
          <w:p w14:paraId="41FC3931" w14:textId="7791063E" w:rsidR="00EF20CD" w:rsidRPr="00EF20CD" w:rsidRDefault="003D520F" w:rsidP="00DF7283">
            <w:pPr>
              <w:rPr>
                <w:b/>
                <w:bCs/>
                <w:sz w:val="24"/>
                <w:szCs w:val="24"/>
                <w:lang w:val="es-ES_tradnl"/>
              </w:rPr>
            </w:pPr>
            <w:r>
              <w:rPr>
                <w:b/>
                <w:bCs/>
                <w:sz w:val="24"/>
                <w:szCs w:val="24"/>
                <w:lang w:val="es-ES_tradnl"/>
              </w:rPr>
              <w:t xml:space="preserve">Información y tecnología: </w:t>
            </w:r>
            <w:r w:rsidRPr="003D520F">
              <w:rPr>
                <w:sz w:val="24"/>
                <w:szCs w:val="24"/>
                <w:lang w:val="es-ES_tradnl"/>
              </w:rPr>
              <w:t>integridad de datos</w:t>
            </w:r>
            <w:r>
              <w:rPr>
                <w:sz w:val="24"/>
                <w:szCs w:val="24"/>
                <w:lang w:val="es-ES_tradnl"/>
              </w:rPr>
              <w:t>, disponibilidad de datos y sistemas, desarrollo, producción y mantenimiento.</w:t>
            </w:r>
          </w:p>
        </w:tc>
        <w:tc>
          <w:tcPr>
            <w:tcW w:w="4414" w:type="dxa"/>
          </w:tcPr>
          <w:p w14:paraId="042AF6FA" w14:textId="481F6542" w:rsidR="00EF20CD" w:rsidRPr="00EF20CD" w:rsidRDefault="003D520F" w:rsidP="00DF7283">
            <w:pPr>
              <w:rPr>
                <w:b/>
                <w:bCs/>
                <w:sz w:val="24"/>
                <w:szCs w:val="24"/>
                <w:lang w:val="es-ES_tradnl"/>
              </w:rPr>
            </w:pPr>
            <w:r>
              <w:rPr>
                <w:b/>
                <w:bCs/>
                <w:sz w:val="24"/>
                <w:szCs w:val="24"/>
                <w:lang w:val="es-ES_tradnl"/>
              </w:rPr>
              <w:t xml:space="preserve">Tecnológicos: </w:t>
            </w:r>
            <w:r w:rsidRPr="003D520F">
              <w:rPr>
                <w:sz w:val="24"/>
                <w:szCs w:val="24"/>
                <w:lang w:val="es-ES_tradnl"/>
              </w:rPr>
              <w:t>comercio electrónico, datos externos, tecnología emergente.</w:t>
            </w:r>
          </w:p>
        </w:tc>
      </w:tr>
      <w:tr w:rsidR="003D520F" w14:paraId="0C5A5204" w14:textId="77777777" w:rsidTr="00EF20CD">
        <w:tc>
          <w:tcPr>
            <w:tcW w:w="4414" w:type="dxa"/>
          </w:tcPr>
          <w:p w14:paraId="6FBDA61A" w14:textId="4ABB795E" w:rsidR="003D520F" w:rsidRDefault="003D520F" w:rsidP="00DF7283">
            <w:pPr>
              <w:rPr>
                <w:b/>
                <w:bCs/>
                <w:sz w:val="24"/>
                <w:szCs w:val="24"/>
                <w:lang w:val="es-ES_tradnl"/>
              </w:rPr>
            </w:pPr>
            <w:r>
              <w:rPr>
                <w:b/>
                <w:bCs/>
                <w:sz w:val="24"/>
                <w:szCs w:val="24"/>
                <w:lang w:val="es-ES_tradnl"/>
              </w:rPr>
              <w:t xml:space="preserve">Financieros: </w:t>
            </w:r>
            <w:r w:rsidRPr="003D520F">
              <w:rPr>
                <w:sz w:val="24"/>
                <w:szCs w:val="24"/>
                <w:lang w:val="es-ES_tradnl"/>
              </w:rPr>
              <w:t xml:space="preserve">eficiencia y transparencia en el manejo de </w:t>
            </w:r>
            <w:proofErr w:type="spellStart"/>
            <w:r w:rsidRPr="003D520F">
              <w:rPr>
                <w:sz w:val="24"/>
                <w:szCs w:val="24"/>
                <w:lang w:val="es-ES_tradnl"/>
              </w:rPr>
              <w:t>lo</w:t>
            </w:r>
            <w:proofErr w:type="spellEnd"/>
            <w:r w:rsidRPr="003D520F">
              <w:rPr>
                <w:sz w:val="24"/>
                <w:szCs w:val="24"/>
                <w:lang w:val="es-ES_tradnl"/>
              </w:rPr>
              <w:t xml:space="preserve"> recursos, ejecución presupuestaria, elaboración de los estados financieras, los pagos, y la administración</w:t>
            </w:r>
            <w:r>
              <w:rPr>
                <w:sz w:val="24"/>
                <w:szCs w:val="24"/>
                <w:lang w:val="es-ES_tradnl"/>
              </w:rPr>
              <w:t>.</w:t>
            </w:r>
          </w:p>
        </w:tc>
        <w:tc>
          <w:tcPr>
            <w:tcW w:w="4414" w:type="dxa"/>
          </w:tcPr>
          <w:p w14:paraId="599A37C4" w14:textId="7CB7C98A" w:rsidR="003D520F" w:rsidRPr="00DF7283" w:rsidRDefault="00DF7283" w:rsidP="00DF7283">
            <w:pPr>
              <w:rPr>
                <w:sz w:val="24"/>
                <w:szCs w:val="24"/>
                <w:lang w:val="es-ES_tradnl"/>
              </w:rPr>
            </w:pPr>
            <w:r>
              <w:rPr>
                <w:b/>
                <w:bCs/>
                <w:sz w:val="24"/>
                <w:szCs w:val="24"/>
                <w:lang w:val="es-ES_tradnl"/>
              </w:rPr>
              <w:t xml:space="preserve">Económicos: </w:t>
            </w:r>
            <w:r>
              <w:rPr>
                <w:sz w:val="24"/>
                <w:szCs w:val="24"/>
                <w:lang w:val="es-ES_tradnl"/>
              </w:rPr>
              <w:t>disponibilidad de capital, emisión de deuda o no pago de esta, liquidez, mercados financieros, desempleos, competencia.</w:t>
            </w:r>
          </w:p>
        </w:tc>
      </w:tr>
      <w:tr w:rsidR="003D520F" w14:paraId="6196B6BD" w14:textId="77777777" w:rsidTr="00EF20CD">
        <w:tc>
          <w:tcPr>
            <w:tcW w:w="4414" w:type="dxa"/>
          </w:tcPr>
          <w:p w14:paraId="7A4E8018" w14:textId="735697BC" w:rsidR="003D520F" w:rsidRPr="00DF7283" w:rsidRDefault="00DF7283" w:rsidP="00DF7283">
            <w:pPr>
              <w:jc w:val="both"/>
              <w:rPr>
                <w:sz w:val="24"/>
                <w:szCs w:val="24"/>
                <w:lang w:val="es-ES_tradnl"/>
              </w:rPr>
            </w:pPr>
            <w:r>
              <w:rPr>
                <w:b/>
                <w:bCs/>
                <w:sz w:val="24"/>
                <w:szCs w:val="24"/>
                <w:lang w:val="es-ES_tradnl"/>
              </w:rPr>
              <w:t xml:space="preserve">Infraestructura: </w:t>
            </w:r>
            <w:r>
              <w:rPr>
                <w:sz w:val="24"/>
                <w:szCs w:val="24"/>
                <w:lang w:val="es-ES_tradnl"/>
              </w:rPr>
              <w:t>disponibilidad de activos, capacidad de los activos, accesos de capital.</w:t>
            </w:r>
          </w:p>
        </w:tc>
        <w:tc>
          <w:tcPr>
            <w:tcW w:w="4414" w:type="dxa"/>
          </w:tcPr>
          <w:p w14:paraId="30951015" w14:textId="429DE28D" w:rsidR="003D520F" w:rsidRDefault="00DF7283" w:rsidP="00DF7283">
            <w:pPr>
              <w:jc w:val="both"/>
              <w:rPr>
                <w:b/>
                <w:bCs/>
                <w:sz w:val="24"/>
                <w:szCs w:val="24"/>
                <w:lang w:val="es-ES_tradnl"/>
              </w:rPr>
            </w:pPr>
            <w:r>
              <w:rPr>
                <w:b/>
                <w:bCs/>
                <w:sz w:val="24"/>
                <w:szCs w:val="24"/>
                <w:lang w:val="es-ES_tradnl"/>
              </w:rPr>
              <w:t xml:space="preserve">Leyes y disposiciones: </w:t>
            </w:r>
            <w:r w:rsidRPr="00DF7283">
              <w:rPr>
                <w:sz w:val="24"/>
                <w:szCs w:val="24"/>
                <w:lang w:val="es-ES_tradnl"/>
              </w:rPr>
              <w:t>creación, modificación y/o eliminación de leyes, reglamentos y/o procesos externos.</w:t>
            </w:r>
          </w:p>
        </w:tc>
      </w:tr>
    </w:tbl>
    <w:p w14:paraId="183D845B" w14:textId="77777777" w:rsidR="00EF20CD" w:rsidRPr="00715A69" w:rsidRDefault="00EF20CD" w:rsidP="008E5475">
      <w:pPr>
        <w:spacing w:line="360" w:lineRule="auto"/>
        <w:jc w:val="both"/>
        <w:rPr>
          <w:sz w:val="24"/>
          <w:szCs w:val="24"/>
          <w:lang w:val="es-ES_tradnl"/>
        </w:rPr>
      </w:pPr>
    </w:p>
    <w:p w14:paraId="1747E2DA" w14:textId="5958223F" w:rsidR="00B927D2" w:rsidRPr="00715A69" w:rsidRDefault="00B927D2" w:rsidP="00B927D2">
      <w:pPr>
        <w:pStyle w:val="Ttulo1"/>
        <w:numPr>
          <w:ilvl w:val="0"/>
          <w:numId w:val="8"/>
        </w:numPr>
        <w:jc w:val="right"/>
        <w:rPr>
          <w:rFonts w:asciiTheme="minorHAnsi" w:hAnsiTheme="minorHAnsi"/>
          <w:b/>
          <w:color w:val="1F3864" w:themeColor="accent5" w:themeShade="80"/>
          <w:lang w:val="es-ES_tradnl"/>
        </w:rPr>
      </w:pPr>
      <w:bookmarkStart w:id="2" w:name="_Toc100596412"/>
      <w:r w:rsidRPr="00715A69">
        <w:rPr>
          <w:rFonts w:asciiTheme="minorHAnsi" w:hAnsiTheme="minorHAnsi"/>
          <w:b/>
          <w:color w:val="1F3864" w:themeColor="accent5" w:themeShade="80"/>
          <w:lang w:val="es-ES_tradnl"/>
        </w:rPr>
        <w:t>RESULTADOS O</w:t>
      </w:r>
      <w:r w:rsidR="008F753D">
        <w:rPr>
          <w:rFonts w:asciiTheme="minorHAnsi" w:hAnsiTheme="minorHAnsi"/>
          <w:b/>
          <w:color w:val="1F3864" w:themeColor="accent5" w:themeShade="80"/>
          <w:lang w:val="es-ES_tradnl"/>
        </w:rPr>
        <w:t>B</w:t>
      </w:r>
      <w:r w:rsidRPr="00715A69">
        <w:rPr>
          <w:rFonts w:asciiTheme="minorHAnsi" w:hAnsiTheme="minorHAnsi"/>
          <w:b/>
          <w:color w:val="1F3864" w:themeColor="accent5" w:themeShade="80"/>
          <w:lang w:val="es-ES_tradnl"/>
        </w:rPr>
        <w:t>TENIDOS</w:t>
      </w:r>
      <w:bookmarkEnd w:id="2"/>
    </w:p>
    <w:p w14:paraId="45A7DFEF" w14:textId="044B1C93" w:rsidR="00A75DE3" w:rsidRPr="00715A69" w:rsidRDefault="00A75DE3" w:rsidP="00B927D2">
      <w:pPr>
        <w:spacing w:after="0" w:line="360" w:lineRule="auto"/>
        <w:jc w:val="both"/>
        <w:rPr>
          <w:sz w:val="24"/>
          <w:szCs w:val="24"/>
          <w:lang w:val="es-ES_tradnl"/>
        </w:rPr>
      </w:pPr>
    </w:p>
    <w:p w14:paraId="0D43F491" w14:textId="5A458BF8" w:rsidR="0013519D" w:rsidRDefault="0013519D" w:rsidP="008F753D">
      <w:pPr>
        <w:spacing w:line="360" w:lineRule="auto"/>
        <w:jc w:val="both"/>
        <w:rPr>
          <w:sz w:val="24"/>
          <w:szCs w:val="24"/>
          <w:lang w:val="es-ES_tradnl"/>
        </w:rPr>
      </w:pPr>
      <w:r>
        <w:rPr>
          <w:sz w:val="24"/>
          <w:szCs w:val="24"/>
          <w:lang w:val="es-ES_tradnl"/>
        </w:rPr>
        <w:t>EL Consejo Nacional de Drogas, desarrolla el Plan Estratégico Institucional para el período 2021-2024 en cumplimiento de los lineamientos definidos po</w:t>
      </w:r>
      <w:r w:rsidR="00BA0137">
        <w:rPr>
          <w:sz w:val="24"/>
          <w:szCs w:val="24"/>
          <w:lang w:val="es-ES_tradnl"/>
        </w:rPr>
        <w:t>r la Ley no. 498-06, que crea el Sistema Nacional de Planificación e Inversión Pública, en el cual se precisan las directrices que trazarán la trayectoria de la institución a mediano plazo.</w:t>
      </w:r>
    </w:p>
    <w:p w14:paraId="3917869B" w14:textId="5A4BD6FF" w:rsidR="00BA0137" w:rsidRDefault="00BA0137" w:rsidP="008F753D">
      <w:pPr>
        <w:spacing w:line="360" w:lineRule="auto"/>
        <w:jc w:val="both"/>
        <w:rPr>
          <w:sz w:val="24"/>
          <w:szCs w:val="24"/>
          <w:lang w:val="es-ES_tradnl"/>
        </w:rPr>
      </w:pPr>
      <w:r>
        <w:rPr>
          <w:sz w:val="24"/>
          <w:szCs w:val="24"/>
          <w:lang w:val="es-ES_tradnl"/>
        </w:rPr>
        <w:t>Este plan se compone de cuatro ejes estratégicos:</w:t>
      </w:r>
    </w:p>
    <w:p w14:paraId="2A83C8B5" w14:textId="6A76CAAE" w:rsidR="0081394B" w:rsidRDefault="00F614D2" w:rsidP="008F753D">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64384" behindDoc="0" locked="0" layoutInCell="1" allowOverlap="1" wp14:anchorId="6A4A5FD5" wp14:editId="4289886F">
                <wp:simplePos x="0" y="0"/>
                <wp:positionH relativeFrom="column">
                  <wp:posOffset>1567815</wp:posOffset>
                </wp:positionH>
                <wp:positionV relativeFrom="paragraph">
                  <wp:posOffset>184150</wp:posOffset>
                </wp:positionV>
                <wp:extent cx="3848100" cy="99060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1DE01C47" w14:textId="30126CB4" w:rsidR="00F614D2" w:rsidRDefault="00F614D2" w:rsidP="00F614D2">
                            <w:pPr>
                              <w:jc w:val="both"/>
                            </w:pPr>
                            <w:r>
                              <w:t>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los actores de la sociedad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4A5FD5" id="_x0000_t202" coordsize="21600,21600" o:spt="202" path="m,l,21600r21600,l21600,xe">
                <v:stroke joinstyle="miter"/>
                <v:path gradientshapeok="t" o:connecttype="rect"/>
              </v:shapetype>
              <v:shape id="Cuadro de texto 11" o:spid="_x0000_s1026" type="#_x0000_t202" style="position:absolute;left:0;text-align:left;margin-left:123.45pt;margin-top:14.5pt;width:303pt;height:7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" fillcolor="white [3201]" stroked="f" strokeweight=".5pt">
                <v:textbox>
                  <w:txbxContent>
                    <w:p w14:paraId="1DE01C47" w14:textId="30126CB4" w:rsidR="00F614D2" w:rsidRDefault="00F614D2" w:rsidP="00F614D2">
                      <w:pPr>
                        <w:jc w:val="both"/>
                      </w:pPr>
                      <w:r>
                        <w:t>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los actores de la sociedad</w:t>
                      </w:r>
                    </w:p>
                  </w:txbxContent>
                </v:textbox>
              </v:shape>
            </w:pict>
          </mc:Fallback>
        </mc:AlternateContent>
      </w:r>
      <w:r w:rsidR="0042564A">
        <w:rPr>
          <w:noProof/>
          <w:sz w:val="24"/>
          <w:szCs w:val="24"/>
          <w:lang w:val="es-ES_tradnl"/>
        </w:rPr>
        <mc:AlternateContent>
          <mc:Choice Requires="wps">
            <w:drawing>
              <wp:anchor distT="0" distB="0" distL="114300" distR="114300" simplePos="0" relativeHeight="251662336" behindDoc="0" locked="0" layoutInCell="1" allowOverlap="1" wp14:anchorId="5D111F54" wp14:editId="39A985F8">
                <wp:simplePos x="0" y="0"/>
                <wp:positionH relativeFrom="column">
                  <wp:posOffset>24765</wp:posOffset>
                </wp:positionH>
                <wp:positionV relativeFrom="paragraph">
                  <wp:posOffset>98425</wp:posOffset>
                </wp:positionV>
                <wp:extent cx="1352550" cy="1228725"/>
                <wp:effectExtent l="19050" t="19050" r="38100" b="47625"/>
                <wp:wrapNone/>
                <wp:docPr id="3" name="Diagrama de flujo: conector 3"/>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39A8926A" w14:textId="67472EDD" w:rsidR="0081394B" w:rsidRPr="0081394B" w:rsidRDefault="0081394B" w:rsidP="0081394B">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11F54"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3" o:spid="_x0000_s1027" type="#_x0000_t120" style="position:absolute;left:0;text-align:left;margin-left:1.95pt;margin-top:7.75pt;width:106.5pt;height:9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" fillcolor="white [3201]" strokecolor="#c00000" strokeweight="4.5pt">
                <v:stroke joinstyle="miter"/>
                <v:textbox>
                  <w:txbxContent>
                    <w:p w14:paraId="39A8926A" w14:textId="67472EDD" w:rsidR="0081394B" w:rsidRPr="0081394B" w:rsidRDefault="0081394B" w:rsidP="0081394B">
                      <w:pPr>
                        <w:jc w:val="center"/>
                        <w:rPr>
                          <w:b/>
                          <w:bCs/>
                          <w:sz w:val="24"/>
                          <w:szCs w:val="24"/>
                        </w:rPr>
                      </w:pPr>
                    </w:p>
                  </w:txbxContent>
                </v:textbox>
              </v:shape>
            </w:pict>
          </mc:Fallback>
        </mc:AlternateContent>
      </w:r>
      <w:r w:rsidR="0081394B">
        <w:rPr>
          <w:noProof/>
          <w:sz w:val="24"/>
          <w:szCs w:val="24"/>
          <w:lang w:val="es-ES_tradnl"/>
        </w:rPr>
        <mc:AlternateContent>
          <mc:Choice Requires="wps">
            <w:drawing>
              <wp:anchor distT="0" distB="0" distL="114300" distR="114300" simplePos="0" relativeHeight="251661312" behindDoc="0" locked="0" layoutInCell="1" allowOverlap="1" wp14:anchorId="69DA8AD8" wp14:editId="5208E762">
                <wp:simplePos x="0" y="0"/>
                <wp:positionH relativeFrom="margin">
                  <wp:align>right</wp:align>
                </wp:positionH>
                <wp:positionV relativeFrom="paragraph">
                  <wp:posOffset>127000</wp:posOffset>
                </wp:positionV>
                <wp:extent cx="4791075" cy="1104900"/>
                <wp:effectExtent l="0" t="0" r="28575" b="19050"/>
                <wp:wrapNone/>
                <wp:docPr id="4" name="Rectángulo: esquinas redondeadas 4"/>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DA2689" id="Rectángulo: esquinas redondeadas 4" o:spid="_x0000_s1026" style="position:absolute;margin-left:326.05pt;margin-top:10pt;width:377.25pt;height:8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49FC979D" w14:textId="3DCE15E6" w:rsidR="00BA0137" w:rsidRDefault="0042564A" w:rsidP="0081394B">
      <w:pPr>
        <w:spacing w:line="360" w:lineRule="auto"/>
        <w:jc w:val="center"/>
        <w:rPr>
          <w:sz w:val="24"/>
          <w:szCs w:val="24"/>
          <w:lang w:val="es-ES_tradnl"/>
        </w:rPr>
      </w:pPr>
      <w:r>
        <w:rPr>
          <w:noProof/>
          <w:sz w:val="24"/>
          <w:szCs w:val="24"/>
          <w:lang w:val="es-ES_tradnl"/>
        </w:rPr>
        <mc:AlternateContent>
          <mc:Choice Requires="wps">
            <w:drawing>
              <wp:anchor distT="0" distB="0" distL="114300" distR="114300" simplePos="0" relativeHeight="251663360" behindDoc="0" locked="0" layoutInCell="1" allowOverlap="1" wp14:anchorId="5FA30A31" wp14:editId="5693D607">
                <wp:simplePos x="0" y="0"/>
                <wp:positionH relativeFrom="column">
                  <wp:posOffset>110489</wp:posOffset>
                </wp:positionH>
                <wp:positionV relativeFrom="paragraph">
                  <wp:posOffset>99060</wp:posOffset>
                </wp:positionV>
                <wp:extent cx="1152525" cy="447675"/>
                <wp:effectExtent l="0" t="0" r="9525" b="9525"/>
                <wp:wrapNone/>
                <wp:docPr id="8" name="Cuadro de texto 8"/>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734DFFC6" w14:textId="10933134" w:rsidR="0042564A" w:rsidRPr="0042564A" w:rsidRDefault="0042564A" w:rsidP="0042564A">
                            <w:pPr>
                              <w:jc w:val="center"/>
                              <w:rPr>
                                <w:b/>
                                <w:bCs/>
                              </w:rPr>
                            </w:pPr>
                            <w:r w:rsidRPr="0042564A">
                              <w:rPr>
                                <w:b/>
                                <w:bCs/>
                              </w:rPr>
                              <w:t>Fortalecimiento Institucional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30A31" id="Cuadro de texto 8" o:spid="_x0000_s1028" type="#_x0000_t202" style="position:absolute;left:0;text-align:left;margin-left:8.7pt;margin-top:7.8pt;width:90.7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" fillcolor="white [3201]" stroked="f" strokeweight="1pt">
                <v:textbox>
                  <w:txbxContent>
                    <w:p w14:paraId="734DFFC6" w14:textId="10933134" w:rsidR="0042564A" w:rsidRPr="0042564A" w:rsidRDefault="0042564A" w:rsidP="0042564A">
                      <w:pPr>
                        <w:jc w:val="center"/>
                        <w:rPr>
                          <w:b/>
                          <w:bCs/>
                        </w:rPr>
                      </w:pPr>
                      <w:r w:rsidRPr="0042564A">
                        <w:rPr>
                          <w:b/>
                          <w:bCs/>
                        </w:rPr>
                        <w:t>Fortalecimiento Institucional</w:t>
                      </w:r>
                    </w:p>
                  </w:txbxContent>
                </v:textbox>
              </v:shape>
            </w:pict>
          </mc:Fallback>
        </mc:AlternateContent>
      </w:r>
    </w:p>
    <w:p w14:paraId="32F74465" w14:textId="77777777" w:rsidR="0013519D" w:rsidRDefault="0013519D" w:rsidP="008F753D">
      <w:pPr>
        <w:spacing w:line="360" w:lineRule="auto"/>
        <w:jc w:val="both"/>
        <w:rPr>
          <w:sz w:val="24"/>
          <w:szCs w:val="24"/>
          <w:lang w:val="es-ES_tradnl"/>
        </w:rPr>
      </w:pPr>
    </w:p>
    <w:p w14:paraId="43492C51" w14:textId="79C50184" w:rsidR="0081394B" w:rsidRDefault="0081394B" w:rsidP="008F753D">
      <w:pPr>
        <w:spacing w:line="360" w:lineRule="auto"/>
        <w:jc w:val="both"/>
        <w:rPr>
          <w:sz w:val="24"/>
          <w:szCs w:val="24"/>
          <w:lang w:val="es-ES_tradnl"/>
        </w:rPr>
      </w:pPr>
    </w:p>
    <w:p w14:paraId="130B22A6" w14:textId="579DCF38" w:rsidR="00F614D2" w:rsidRDefault="00F614D2" w:rsidP="008F753D">
      <w:pPr>
        <w:spacing w:line="360" w:lineRule="auto"/>
        <w:jc w:val="both"/>
        <w:rPr>
          <w:sz w:val="24"/>
          <w:szCs w:val="24"/>
          <w:lang w:val="es-ES_tradnl"/>
        </w:rPr>
      </w:pPr>
    </w:p>
    <w:p w14:paraId="4CECA0D5" w14:textId="2CF1BB94" w:rsidR="00F614D2" w:rsidRDefault="00F614D2" w:rsidP="00F614D2">
      <w:pPr>
        <w:spacing w:line="360" w:lineRule="auto"/>
        <w:jc w:val="both"/>
        <w:rPr>
          <w:sz w:val="24"/>
          <w:szCs w:val="24"/>
          <w:lang w:val="es-ES_tradnl"/>
        </w:rPr>
      </w:pPr>
      <w:r>
        <w:rPr>
          <w:noProof/>
          <w:sz w:val="24"/>
          <w:szCs w:val="24"/>
          <w:lang w:val="es-ES_tradnl"/>
        </w:rPr>
        <w:lastRenderedPageBreak/>
        <mc:AlternateContent>
          <mc:Choice Requires="wps">
            <w:drawing>
              <wp:anchor distT="0" distB="0" distL="114300" distR="114300" simplePos="0" relativeHeight="251668480" behindDoc="0" locked="0" layoutInCell="1" allowOverlap="1" wp14:anchorId="2CE2D8B5" wp14:editId="6E6F393D">
                <wp:simplePos x="0" y="0"/>
                <wp:positionH relativeFrom="column">
                  <wp:posOffset>1567815</wp:posOffset>
                </wp:positionH>
                <wp:positionV relativeFrom="paragraph">
                  <wp:posOffset>184150</wp:posOffset>
                </wp:positionV>
                <wp:extent cx="3848100" cy="990600"/>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64F05FAF" w14:textId="06157DBA" w:rsidR="00F614D2" w:rsidRDefault="00F614D2" w:rsidP="00F614D2">
                            <w:pPr>
                              <w:jc w:val="both"/>
                            </w:pPr>
                            <w:r>
                              <w:t>Busca evitar y prevenir el consumo de drogas, así como abordar las consecuencias negativas tanto para la salud como para la sociedad, originadas por el uso indebido de drogas, a través de la formulación, articulación</w:t>
                            </w:r>
                            <w:r w:rsidR="00484272">
                              <w:t>, implementación y monitoreo de políticas públicas de drogas en los ámbitos sociales.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E2D8B5" id="Cuadro de texto 12" o:spid="_x0000_s1029" type="#_x0000_t202" style="position:absolute;left:0;text-align:left;margin-left:123.45pt;margin-top:14.5pt;width:303pt;height:7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" fillcolor="white [3201]" stroked="f" strokeweight=".5pt">
                <v:textbox>
                  <w:txbxContent>
                    <w:p w14:paraId="64F05FAF" w14:textId="06157DBA" w:rsidR="00F614D2" w:rsidRDefault="00F614D2" w:rsidP="00F614D2">
                      <w:pPr>
                        <w:jc w:val="both"/>
                      </w:pPr>
                      <w:r>
                        <w:t>Busca evitar y prevenir el consumo de drogas, así como abordar las consecuencias negativas tanto para la salud como para la sociedad, originadas por el uso indebido de drogas, a través de la formulación, articulación</w:t>
                      </w:r>
                      <w:r w:rsidR="00484272">
                        <w:t>, implementación y monitoreo de políticas públicas de drogas en los ámbitos sociales.</w:t>
                      </w:r>
                    </w:p>
                  </w:txbxContent>
                </v:textbox>
              </v:shape>
            </w:pict>
          </mc:Fallback>
        </mc:AlternateContent>
      </w:r>
      <w:r>
        <w:rPr>
          <w:noProof/>
          <w:sz w:val="24"/>
          <w:szCs w:val="24"/>
          <w:lang w:val="es-ES_tradnl"/>
        </w:rPr>
        <mc:AlternateContent>
          <mc:Choice Requires="wps">
            <w:drawing>
              <wp:anchor distT="0" distB="0" distL="114300" distR="114300" simplePos="0" relativeHeight="251667456" behindDoc="0" locked="0" layoutInCell="1" allowOverlap="1" wp14:anchorId="440DCA1A" wp14:editId="600F23D5">
                <wp:simplePos x="0" y="0"/>
                <wp:positionH relativeFrom="column">
                  <wp:posOffset>24765</wp:posOffset>
                </wp:positionH>
                <wp:positionV relativeFrom="paragraph">
                  <wp:posOffset>98425</wp:posOffset>
                </wp:positionV>
                <wp:extent cx="1352550" cy="1228725"/>
                <wp:effectExtent l="19050" t="19050" r="38100" b="47625"/>
                <wp:wrapNone/>
                <wp:docPr id="13" name="Diagrama de flujo: conector 13"/>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5D48EED1" w14:textId="77777777" w:rsidR="00F614D2" w:rsidRPr="0081394B" w:rsidRDefault="00F614D2" w:rsidP="00F614D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DCA1A" id="Diagrama de flujo: conector 13" o:spid="_x0000_s1030" type="#_x0000_t120" style="position:absolute;left:0;text-align:left;margin-left:1.95pt;margin-top:7.75pt;width:106.5pt;height:9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" fillcolor="white [3201]" strokecolor="#c00000" strokeweight="4.5pt">
                <v:stroke joinstyle="miter"/>
                <v:textbox>
                  <w:txbxContent>
                    <w:p w14:paraId="5D48EED1" w14:textId="77777777" w:rsidR="00F614D2" w:rsidRPr="0081394B" w:rsidRDefault="00F614D2" w:rsidP="00F614D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66432" behindDoc="0" locked="0" layoutInCell="1" allowOverlap="1" wp14:anchorId="3FDE7ACB" wp14:editId="5519A479">
                <wp:simplePos x="0" y="0"/>
                <wp:positionH relativeFrom="margin">
                  <wp:align>right</wp:align>
                </wp:positionH>
                <wp:positionV relativeFrom="paragraph">
                  <wp:posOffset>127000</wp:posOffset>
                </wp:positionV>
                <wp:extent cx="4791075" cy="1104900"/>
                <wp:effectExtent l="0" t="0" r="28575" b="19050"/>
                <wp:wrapNone/>
                <wp:docPr id="14" name="Rectángulo: esquinas redondeadas 14"/>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DC7E96" id="Rectángulo: esquinas redondeadas 14" o:spid="_x0000_s1026" style="position:absolute;margin-left:326.05pt;margin-top:10pt;width:377.25pt;height:87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198894A5" w14:textId="4E2CF346" w:rsidR="00F614D2" w:rsidRDefault="00F614D2" w:rsidP="008F753D">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0528" behindDoc="0" locked="0" layoutInCell="1" allowOverlap="1" wp14:anchorId="7A4BA76B" wp14:editId="6AFCF594">
                <wp:simplePos x="0" y="0"/>
                <wp:positionH relativeFrom="column">
                  <wp:posOffset>109855</wp:posOffset>
                </wp:positionH>
                <wp:positionV relativeFrom="paragraph">
                  <wp:posOffset>141605</wp:posOffset>
                </wp:positionV>
                <wp:extent cx="1152525" cy="447675"/>
                <wp:effectExtent l="0" t="0" r="9525" b="9525"/>
                <wp:wrapNone/>
                <wp:docPr id="16" name="Cuadro de texto 16"/>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4DC0F5E7" w14:textId="029C8C0E" w:rsidR="00F614D2" w:rsidRPr="0042564A" w:rsidRDefault="00F614D2" w:rsidP="0042564A">
                            <w:pPr>
                              <w:jc w:val="center"/>
                              <w:rPr>
                                <w:b/>
                                <w:bCs/>
                              </w:rPr>
                            </w:pPr>
                            <w:r>
                              <w:rPr>
                                <w:b/>
                                <w:bCs/>
                              </w:rPr>
                              <w:t>Reducción de Demanda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BA76B" id="Cuadro de texto 16" o:spid="_x0000_s1031" type="#_x0000_t202" style="position:absolute;left:0;text-align:left;margin-left:8.65pt;margin-top:11.15pt;width:90.7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" fillcolor="white [3201]" stroked="f" strokeweight="1pt">
                <v:textbox>
                  <w:txbxContent>
                    <w:p w14:paraId="4DC0F5E7" w14:textId="029C8C0E" w:rsidR="00F614D2" w:rsidRPr="0042564A" w:rsidRDefault="00F614D2" w:rsidP="0042564A">
                      <w:pPr>
                        <w:jc w:val="center"/>
                        <w:rPr>
                          <w:b/>
                          <w:bCs/>
                        </w:rPr>
                      </w:pPr>
                      <w:r>
                        <w:rPr>
                          <w:b/>
                          <w:bCs/>
                        </w:rPr>
                        <w:t>Reducción de Demanda</w:t>
                      </w:r>
                    </w:p>
                  </w:txbxContent>
                </v:textbox>
              </v:shape>
            </w:pict>
          </mc:Fallback>
        </mc:AlternateContent>
      </w:r>
    </w:p>
    <w:p w14:paraId="2A0F74D8" w14:textId="4704FAAB" w:rsidR="00F614D2" w:rsidRDefault="00F614D2" w:rsidP="008F753D">
      <w:pPr>
        <w:spacing w:line="360" w:lineRule="auto"/>
        <w:jc w:val="both"/>
        <w:rPr>
          <w:sz w:val="24"/>
          <w:szCs w:val="24"/>
          <w:lang w:val="es-ES_tradnl"/>
        </w:rPr>
      </w:pPr>
    </w:p>
    <w:p w14:paraId="28071DA1" w14:textId="1C79F7AD" w:rsidR="00F614D2" w:rsidRDefault="00F614D2" w:rsidP="008F753D">
      <w:pPr>
        <w:spacing w:line="360" w:lineRule="auto"/>
        <w:jc w:val="both"/>
        <w:rPr>
          <w:sz w:val="24"/>
          <w:szCs w:val="24"/>
          <w:lang w:val="es-ES_tradnl"/>
        </w:rPr>
      </w:pPr>
    </w:p>
    <w:p w14:paraId="5B89EC50" w14:textId="77777777"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4624" behindDoc="0" locked="0" layoutInCell="1" allowOverlap="1" wp14:anchorId="36170E13" wp14:editId="2D83D10F">
                <wp:simplePos x="0" y="0"/>
                <wp:positionH relativeFrom="column">
                  <wp:posOffset>1567815</wp:posOffset>
                </wp:positionH>
                <wp:positionV relativeFrom="paragraph">
                  <wp:posOffset>184150</wp:posOffset>
                </wp:positionV>
                <wp:extent cx="3848100" cy="99060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6AB12EE1" w14:textId="0423FF10" w:rsidR="00484272" w:rsidRDefault="00484272" w:rsidP="00484272">
                            <w:pPr>
                              <w:jc w:val="both"/>
                            </w:pPr>
                            <w:r>
                              <w:t>Se refiere a la disponibilidad de información actualizada y confiable para proveer a los usuarios informaciones útiles con calidad y veracidad, tanto para la ciudadanía en general como para las instituciones públicas y privadas, centros educativos y de 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170E13" id="Cuadro de texto 17" o:spid="_x0000_s1032" type="#_x0000_t202" style="position:absolute;left:0;text-align:left;margin-left:123.45pt;margin-top:14.5pt;width:303pt;height:7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" fillcolor="white [3201]" stroked="f" strokeweight=".5pt">
                <v:textbox>
                  <w:txbxContent>
                    <w:p w14:paraId="6AB12EE1" w14:textId="0423FF10" w:rsidR="00484272" w:rsidRDefault="00484272" w:rsidP="00484272">
                      <w:pPr>
                        <w:jc w:val="both"/>
                      </w:pPr>
                      <w:r>
                        <w:t>Se refiere a la disponibilidad de información actualizada y confiable para proveer a los usuarios informaciones útiles con calidad y veracidad, tanto para la ciudadanía en general como para las instituciones públicas y privadas, centros educativos y de investigación.</w:t>
                      </w:r>
                    </w:p>
                  </w:txbxContent>
                </v:textbox>
              </v:shape>
            </w:pict>
          </mc:Fallback>
        </mc:AlternateContent>
      </w:r>
      <w:r>
        <w:rPr>
          <w:noProof/>
          <w:sz w:val="24"/>
          <w:szCs w:val="24"/>
          <w:lang w:val="es-ES_tradnl"/>
        </w:rPr>
        <mc:AlternateContent>
          <mc:Choice Requires="wps">
            <w:drawing>
              <wp:anchor distT="0" distB="0" distL="114300" distR="114300" simplePos="0" relativeHeight="251673600" behindDoc="0" locked="0" layoutInCell="1" allowOverlap="1" wp14:anchorId="34F80457" wp14:editId="29CB59EB">
                <wp:simplePos x="0" y="0"/>
                <wp:positionH relativeFrom="column">
                  <wp:posOffset>24765</wp:posOffset>
                </wp:positionH>
                <wp:positionV relativeFrom="paragraph">
                  <wp:posOffset>98425</wp:posOffset>
                </wp:positionV>
                <wp:extent cx="1352550" cy="1228725"/>
                <wp:effectExtent l="19050" t="19050" r="38100" b="47625"/>
                <wp:wrapNone/>
                <wp:docPr id="18" name="Diagrama de flujo: conector 18"/>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4D756A1B" w14:textId="77777777" w:rsidR="00484272" w:rsidRPr="0081394B" w:rsidRDefault="00484272" w:rsidP="0048427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80457" id="Diagrama de flujo: conector 18" o:spid="_x0000_s1033" type="#_x0000_t120" style="position:absolute;left:0;text-align:left;margin-left:1.95pt;margin-top:7.75pt;width:106.5pt;height:9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" fillcolor="white [3201]" strokecolor="#c00000" strokeweight="4.5pt">
                <v:stroke joinstyle="miter"/>
                <v:textbox>
                  <w:txbxContent>
                    <w:p w14:paraId="4D756A1B" w14:textId="77777777" w:rsidR="00484272" w:rsidRPr="0081394B" w:rsidRDefault="00484272" w:rsidP="0048427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72576" behindDoc="0" locked="0" layoutInCell="1" allowOverlap="1" wp14:anchorId="79455DD1" wp14:editId="752D05C5">
                <wp:simplePos x="0" y="0"/>
                <wp:positionH relativeFrom="margin">
                  <wp:align>right</wp:align>
                </wp:positionH>
                <wp:positionV relativeFrom="paragraph">
                  <wp:posOffset>127000</wp:posOffset>
                </wp:positionV>
                <wp:extent cx="4791075" cy="1104900"/>
                <wp:effectExtent l="0" t="0" r="28575" b="19050"/>
                <wp:wrapNone/>
                <wp:docPr id="19" name="Rectángulo: esquinas redondeadas 19"/>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6FE64B" id="Rectángulo: esquinas redondeadas 19" o:spid="_x0000_s1026" style="position:absolute;margin-left:326.05pt;margin-top:10pt;width:377.25pt;height:87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553B9752" w14:textId="69445646"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5648" behindDoc="0" locked="0" layoutInCell="1" allowOverlap="1" wp14:anchorId="5B4357AB" wp14:editId="3133609D">
                <wp:simplePos x="0" y="0"/>
                <wp:positionH relativeFrom="column">
                  <wp:posOffset>109855</wp:posOffset>
                </wp:positionH>
                <wp:positionV relativeFrom="paragraph">
                  <wp:posOffset>141605</wp:posOffset>
                </wp:positionV>
                <wp:extent cx="1152525" cy="447675"/>
                <wp:effectExtent l="0" t="0" r="9525" b="9525"/>
                <wp:wrapNone/>
                <wp:docPr id="20" name="Cuadro de texto 20"/>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097C9430" w14:textId="1EDBCBD3" w:rsidR="00484272" w:rsidRPr="0042564A" w:rsidRDefault="00484272" w:rsidP="00484272">
                            <w:pPr>
                              <w:jc w:val="center"/>
                              <w:rPr>
                                <w:b/>
                                <w:bCs/>
                              </w:rPr>
                            </w:pPr>
                            <w:r>
                              <w:rPr>
                                <w:b/>
                                <w:bCs/>
                              </w:rPr>
                              <w:t>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357AB" id="Cuadro de texto 20" o:spid="_x0000_s1034" type="#_x0000_t202" style="position:absolute;left:0;text-align:left;margin-left:8.65pt;margin-top:11.15pt;width:90.7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" fillcolor="white [3201]" stroked="f" strokeweight="1pt">
                <v:textbox>
                  <w:txbxContent>
                    <w:p w14:paraId="097C9430" w14:textId="1EDBCBD3" w:rsidR="00484272" w:rsidRPr="0042564A" w:rsidRDefault="00484272" w:rsidP="00484272">
                      <w:pPr>
                        <w:jc w:val="center"/>
                        <w:rPr>
                          <w:b/>
                          <w:bCs/>
                        </w:rPr>
                      </w:pPr>
                      <w:r>
                        <w:rPr>
                          <w:b/>
                          <w:bCs/>
                        </w:rPr>
                        <w:t>Investigación</w:t>
                      </w:r>
                    </w:p>
                  </w:txbxContent>
                </v:textbox>
              </v:shape>
            </w:pict>
          </mc:Fallback>
        </mc:AlternateContent>
      </w:r>
    </w:p>
    <w:p w14:paraId="6A2911F5" w14:textId="77777777" w:rsidR="00484272" w:rsidRDefault="00484272" w:rsidP="00484272">
      <w:pPr>
        <w:spacing w:line="360" w:lineRule="auto"/>
        <w:jc w:val="both"/>
        <w:rPr>
          <w:sz w:val="24"/>
          <w:szCs w:val="24"/>
          <w:lang w:val="es-ES_tradnl"/>
        </w:rPr>
      </w:pPr>
    </w:p>
    <w:p w14:paraId="44A2D6CB" w14:textId="77777777" w:rsidR="00484272" w:rsidRDefault="00484272" w:rsidP="00484272">
      <w:pPr>
        <w:spacing w:line="360" w:lineRule="auto"/>
        <w:jc w:val="both"/>
        <w:rPr>
          <w:sz w:val="24"/>
          <w:szCs w:val="24"/>
          <w:lang w:val="es-ES_tradnl"/>
        </w:rPr>
      </w:pPr>
    </w:p>
    <w:p w14:paraId="4D8898D4" w14:textId="586B0DDA"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9744" behindDoc="0" locked="0" layoutInCell="1" allowOverlap="1" wp14:anchorId="0414AB27" wp14:editId="27F6B416">
                <wp:simplePos x="0" y="0"/>
                <wp:positionH relativeFrom="column">
                  <wp:posOffset>1567815</wp:posOffset>
                </wp:positionH>
                <wp:positionV relativeFrom="paragraph">
                  <wp:posOffset>184150</wp:posOffset>
                </wp:positionV>
                <wp:extent cx="3848100" cy="990600"/>
                <wp:effectExtent l="0" t="0" r="0" b="0"/>
                <wp:wrapNone/>
                <wp:docPr id="21" name="Cuadro de texto 21"/>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73FCBEAF" w14:textId="3D39879B" w:rsidR="00484272" w:rsidRDefault="00484272" w:rsidP="00484272">
                            <w:pPr>
                              <w:jc w:val="both"/>
                            </w:pPr>
                            <w:r>
                              <w:t>Fortalecer y mejorar la relación con los mecanismos de cooperación internacional de los cuales el país es signatario, con el propósito de fomentar las buenas prácticas en materia de drogas y el intercambio de información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14AB27" id="Cuadro de texto 21" o:spid="_x0000_s1035" type="#_x0000_t202" style="position:absolute;left:0;text-align:left;margin-left:123.45pt;margin-top:14.5pt;width:303pt;height:78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" fillcolor="white [3201]" stroked="f" strokeweight=".5pt">
                <v:textbox>
                  <w:txbxContent>
                    <w:p w14:paraId="73FCBEAF" w14:textId="3D39879B" w:rsidR="00484272" w:rsidRDefault="00484272" w:rsidP="00484272">
                      <w:pPr>
                        <w:jc w:val="both"/>
                      </w:pPr>
                      <w:r>
                        <w:t>Fortalecer y mejorar la relación con los mecanismos de cooperación internacional de los cuales el país es signatario, con el propósito de fomentar las buenas prácticas en materia de drogas y el intercambio de información</w:t>
                      </w:r>
                    </w:p>
                  </w:txbxContent>
                </v:textbox>
              </v:shape>
            </w:pict>
          </mc:Fallback>
        </mc:AlternateContent>
      </w:r>
      <w:r>
        <w:rPr>
          <w:noProof/>
          <w:sz w:val="24"/>
          <w:szCs w:val="24"/>
          <w:lang w:val="es-ES_tradnl"/>
        </w:rPr>
        <mc:AlternateContent>
          <mc:Choice Requires="wps">
            <w:drawing>
              <wp:anchor distT="0" distB="0" distL="114300" distR="114300" simplePos="0" relativeHeight="251678720" behindDoc="0" locked="0" layoutInCell="1" allowOverlap="1" wp14:anchorId="3E677D52" wp14:editId="233F77A6">
                <wp:simplePos x="0" y="0"/>
                <wp:positionH relativeFrom="column">
                  <wp:posOffset>24765</wp:posOffset>
                </wp:positionH>
                <wp:positionV relativeFrom="paragraph">
                  <wp:posOffset>98425</wp:posOffset>
                </wp:positionV>
                <wp:extent cx="1352550" cy="1228725"/>
                <wp:effectExtent l="19050" t="19050" r="38100" b="47625"/>
                <wp:wrapNone/>
                <wp:docPr id="22" name="Diagrama de flujo: conector 22"/>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344A41A1" w14:textId="77777777" w:rsidR="00484272" w:rsidRPr="0081394B" w:rsidRDefault="00484272" w:rsidP="0048427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77D52" id="Diagrama de flujo: conector 22" o:spid="_x0000_s1036" type="#_x0000_t120" style="position:absolute;left:0;text-align:left;margin-left:1.95pt;margin-top:7.75pt;width:106.5pt;height:9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" fillcolor="white [3201]" strokecolor="#c00000" strokeweight="4.5pt">
                <v:stroke joinstyle="miter"/>
                <v:textbox>
                  <w:txbxContent>
                    <w:p w14:paraId="344A41A1" w14:textId="77777777" w:rsidR="00484272" w:rsidRPr="0081394B" w:rsidRDefault="00484272" w:rsidP="0048427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77696" behindDoc="0" locked="0" layoutInCell="1" allowOverlap="1" wp14:anchorId="54DDF25F" wp14:editId="45EF77F0">
                <wp:simplePos x="0" y="0"/>
                <wp:positionH relativeFrom="margin">
                  <wp:align>right</wp:align>
                </wp:positionH>
                <wp:positionV relativeFrom="paragraph">
                  <wp:posOffset>127000</wp:posOffset>
                </wp:positionV>
                <wp:extent cx="4791075" cy="1104900"/>
                <wp:effectExtent l="0" t="0" r="28575" b="19050"/>
                <wp:wrapNone/>
                <wp:docPr id="23" name="Rectángulo: esquinas redondeadas 23"/>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69DAE8" id="Rectángulo: esquinas redondeadas 23" o:spid="_x0000_s1026" style="position:absolute;margin-left:326.05pt;margin-top:10pt;width:377.25pt;height:87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0C5BD8CE" w14:textId="1E34D9EF"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80768" behindDoc="0" locked="0" layoutInCell="1" allowOverlap="1" wp14:anchorId="058409F9" wp14:editId="1E79315D">
                <wp:simplePos x="0" y="0"/>
                <wp:positionH relativeFrom="column">
                  <wp:posOffset>109855</wp:posOffset>
                </wp:positionH>
                <wp:positionV relativeFrom="paragraph">
                  <wp:posOffset>141605</wp:posOffset>
                </wp:positionV>
                <wp:extent cx="1152525" cy="447675"/>
                <wp:effectExtent l="0" t="0" r="9525" b="9525"/>
                <wp:wrapNone/>
                <wp:docPr id="24" name="Cuadro de texto 24"/>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50538CB3" w14:textId="4E83B26B" w:rsidR="00484272" w:rsidRPr="0042564A" w:rsidRDefault="00484272" w:rsidP="00484272">
                            <w:pPr>
                              <w:jc w:val="center"/>
                              <w:rPr>
                                <w:b/>
                                <w:bCs/>
                              </w:rPr>
                            </w:pPr>
                            <w:r>
                              <w:rPr>
                                <w:b/>
                                <w:bCs/>
                              </w:rPr>
                              <w:t>Relaciones Internacionales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409F9" id="Cuadro de texto 24" o:spid="_x0000_s1037" type="#_x0000_t202" style="position:absolute;left:0;text-align:left;margin-left:8.65pt;margin-top:11.15pt;width:90.75pt;height:3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" fillcolor="white [3201]" stroked="f" strokeweight="1pt">
                <v:textbox>
                  <w:txbxContent>
                    <w:p w14:paraId="50538CB3" w14:textId="4E83B26B" w:rsidR="00484272" w:rsidRPr="0042564A" w:rsidRDefault="00484272" w:rsidP="00484272">
                      <w:pPr>
                        <w:jc w:val="center"/>
                        <w:rPr>
                          <w:b/>
                          <w:bCs/>
                        </w:rPr>
                      </w:pPr>
                      <w:r>
                        <w:rPr>
                          <w:b/>
                          <w:bCs/>
                        </w:rPr>
                        <w:t>Relaciones Internacionales</w:t>
                      </w:r>
                    </w:p>
                  </w:txbxContent>
                </v:textbox>
              </v:shape>
            </w:pict>
          </mc:Fallback>
        </mc:AlternateContent>
      </w:r>
    </w:p>
    <w:p w14:paraId="3A991DDE" w14:textId="26448645" w:rsidR="00484272" w:rsidRDefault="00484272" w:rsidP="00484272">
      <w:pPr>
        <w:spacing w:line="360" w:lineRule="auto"/>
        <w:jc w:val="both"/>
        <w:rPr>
          <w:sz w:val="24"/>
          <w:szCs w:val="24"/>
          <w:lang w:val="es-ES_tradnl"/>
        </w:rPr>
      </w:pPr>
    </w:p>
    <w:p w14:paraId="1F1BAEFC" w14:textId="6C5CC4EC" w:rsidR="00484272" w:rsidRDefault="00484272" w:rsidP="00484272">
      <w:pPr>
        <w:spacing w:line="360" w:lineRule="auto"/>
        <w:jc w:val="both"/>
        <w:rPr>
          <w:sz w:val="24"/>
          <w:szCs w:val="24"/>
          <w:lang w:val="es-ES_tradnl"/>
        </w:rPr>
      </w:pPr>
    </w:p>
    <w:p w14:paraId="3DFB8546" w14:textId="2160A548" w:rsidR="001B0AAA" w:rsidRDefault="001B0AAA" w:rsidP="001B0AAA">
      <w:pPr>
        <w:pStyle w:val="Descripcin"/>
        <w:jc w:val="center"/>
        <w:rPr>
          <w:sz w:val="24"/>
          <w:szCs w:val="24"/>
          <w:lang w:val="es-ES_tradnl"/>
        </w:rPr>
      </w:pPr>
      <w:bookmarkStart w:id="3" w:name="_Toc100653208"/>
      <w:r>
        <w:t xml:space="preserve">Gráfica </w:t>
      </w:r>
      <w:fldSimple w:instr=" SEQ Gráfica \* ARABIC ">
        <w:r w:rsidR="003F2655">
          <w:rPr>
            <w:noProof/>
          </w:rPr>
          <w:t>1</w:t>
        </w:r>
      </w:fldSimple>
      <w:r>
        <w:t>. Elaboración propia. PEI 2021-2024</w:t>
      </w:r>
      <w:bookmarkEnd w:id="3"/>
    </w:p>
    <w:p w14:paraId="469A0EFD" w14:textId="0DEA32D2" w:rsidR="00F614D2" w:rsidRDefault="00484272" w:rsidP="008F753D">
      <w:pPr>
        <w:spacing w:line="360" w:lineRule="auto"/>
        <w:jc w:val="both"/>
        <w:rPr>
          <w:sz w:val="24"/>
          <w:szCs w:val="24"/>
          <w:lang w:val="es-ES_tradnl"/>
        </w:rPr>
      </w:pPr>
      <w:r>
        <w:rPr>
          <w:sz w:val="24"/>
          <w:szCs w:val="24"/>
          <w:lang w:val="es-ES_tradnl"/>
        </w:rPr>
        <w:t>De este PEI 2021-2024 se deriva el Plan Operativo Anual de la institución, el cual contiene las metas a ser ejecutadas en el año en curso.</w:t>
      </w:r>
    </w:p>
    <w:p w14:paraId="65A0CBB6" w14:textId="6BC3DB6D" w:rsidR="00484272" w:rsidRDefault="001B0AAA" w:rsidP="008F753D">
      <w:pPr>
        <w:spacing w:line="360" w:lineRule="auto"/>
        <w:jc w:val="both"/>
        <w:rPr>
          <w:sz w:val="24"/>
          <w:szCs w:val="24"/>
          <w:lang w:val="es-ES_tradnl"/>
        </w:rPr>
      </w:pPr>
      <w:r>
        <w:rPr>
          <w:noProof/>
        </w:rPr>
        <mc:AlternateContent>
          <mc:Choice Requires="wps">
            <w:drawing>
              <wp:anchor distT="0" distB="0" distL="114300" distR="114300" simplePos="0" relativeHeight="251698176" behindDoc="0" locked="0" layoutInCell="1" allowOverlap="1" wp14:anchorId="354B36CF" wp14:editId="303B9D42">
                <wp:simplePos x="0" y="0"/>
                <wp:positionH relativeFrom="column">
                  <wp:posOffset>1992630</wp:posOffset>
                </wp:positionH>
                <wp:positionV relativeFrom="paragraph">
                  <wp:posOffset>2370455</wp:posOffset>
                </wp:positionV>
                <wp:extent cx="3609975" cy="635"/>
                <wp:effectExtent l="0" t="0" r="0" b="0"/>
                <wp:wrapSquare wrapText="bothSides"/>
                <wp:docPr id="6" name="Cuadro de texto 6"/>
                <wp:cNvGraphicFramePr/>
                <a:graphic xmlns:a="http://schemas.openxmlformats.org/drawingml/2006/main">
                  <a:graphicData uri="http://schemas.microsoft.com/office/word/2010/wordprocessingShape">
                    <wps:wsp>
                      <wps:cNvSpPr txBox="1"/>
                      <wps:spPr>
                        <a:xfrm>
                          <a:off x="0" y="0"/>
                          <a:ext cx="3609975" cy="635"/>
                        </a:xfrm>
                        <a:prstGeom prst="rect">
                          <a:avLst/>
                        </a:prstGeom>
                        <a:solidFill>
                          <a:prstClr val="white"/>
                        </a:solidFill>
                        <a:ln>
                          <a:noFill/>
                        </a:ln>
                      </wps:spPr>
                      <wps:txbx>
                        <w:txbxContent>
                          <w:p w14:paraId="30FD5E8F" w14:textId="44F46130" w:rsidR="001B0AAA" w:rsidRPr="00FF7810" w:rsidRDefault="001B0AAA" w:rsidP="001B0AAA">
                            <w:pPr>
                              <w:pStyle w:val="Descripcin"/>
                              <w:rPr>
                                <w:noProof/>
                              </w:rPr>
                            </w:pPr>
                            <w:bookmarkStart w:id="4" w:name="_Toc100653209"/>
                            <w:r>
                              <w:t xml:space="preserve">Gráfica </w:t>
                            </w:r>
                            <w:fldSimple w:instr=" SEQ Gráfica \* ARABIC ">
                              <w:r w:rsidR="003F2655">
                                <w:rPr>
                                  <w:noProof/>
                                </w:rPr>
                                <w:t>2</w:t>
                              </w:r>
                            </w:fldSimple>
                            <w:r>
                              <w:t>. Elaboración propia. Sistema de Monitoreo y Evaluación 2022</w:t>
                            </w:r>
                            <w:bookmarkEnd w:id="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54B36CF" id="Cuadro de texto 6" o:spid="_x0000_s1038" type="#_x0000_t202" style="position:absolute;left:0;text-align:left;margin-left:156.9pt;margin-top:186.65pt;width:284.25pt;height:.0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" stroked="f">
                <v:textbox style="mso-fit-shape-to-text:t" inset="0,0,0,0">
                  <w:txbxContent>
                    <w:p w14:paraId="30FD5E8F" w14:textId="44F46130" w:rsidR="001B0AAA" w:rsidRPr="00FF7810" w:rsidRDefault="001B0AAA" w:rsidP="001B0AAA">
                      <w:pPr>
                        <w:pStyle w:val="Descripcin"/>
                        <w:rPr>
                          <w:noProof/>
                        </w:rPr>
                      </w:pPr>
                      <w:bookmarkStart w:id="5" w:name="_Toc100653209"/>
                      <w:r>
                        <w:t xml:space="preserve">Gráfica </w:t>
                      </w:r>
                      <w:fldSimple w:instr=" SEQ Gráfica \* ARABIC ">
                        <w:r w:rsidR="003F2655">
                          <w:rPr>
                            <w:noProof/>
                          </w:rPr>
                          <w:t>2</w:t>
                        </w:r>
                      </w:fldSimple>
                      <w:r>
                        <w:t>. Elaboración propia. Sistema de Monitoreo y Evaluación 2022</w:t>
                      </w:r>
                      <w:bookmarkEnd w:id="5"/>
                    </w:p>
                  </w:txbxContent>
                </v:textbox>
                <w10:wrap type="square"/>
              </v:shape>
            </w:pict>
          </mc:Fallback>
        </mc:AlternateContent>
      </w:r>
      <w:r w:rsidR="00B83257">
        <w:rPr>
          <w:noProof/>
        </w:rPr>
        <w:drawing>
          <wp:anchor distT="0" distB="0" distL="114300" distR="114300" simplePos="0" relativeHeight="251681792" behindDoc="0" locked="0" layoutInCell="1" allowOverlap="1" wp14:anchorId="43432A29" wp14:editId="2B1B099A">
            <wp:simplePos x="0" y="0"/>
            <wp:positionH relativeFrom="margin">
              <wp:align>right</wp:align>
            </wp:positionH>
            <wp:positionV relativeFrom="paragraph">
              <wp:posOffset>9525</wp:posOffset>
            </wp:positionV>
            <wp:extent cx="3609975" cy="2333625"/>
            <wp:effectExtent l="0" t="0" r="9525" b="9525"/>
            <wp:wrapSquare wrapText="bothSides"/>
            <wp:docPr id="1" name="Gráfico 1">
              <a:extLst xmlns:a="http://schemas.openxmlformats.org/drawingml/2006/main">
                <a:ext uri="{FF2B5EF4-FFF2-40B4-BE49-F238E27FC236}">
                  <a16:creationId xmlns:a16="http://schemas.microsoft.com/office/drawing/2014/main" id="{EF67A7E8-1199-4054-9FBB-BD028FE7E6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9D013F">
        <w:rPr>
          <w:sz w:val="24"/>
          <w:szCs w:val="24"/>
          <w:lang w:val="es-ES_tradnl"/>
        </w:rPr>
        <w:t>En general, el cumplimiento del POA del CND durante el periodo Enero-</w:t>
      </w:r>
      <w:proofErr w:type="gramStart"/>
      <w:r w:rsidR="009D013F">
        <w:rPr>
          <w:sz w:val="24"/>
          <w:szCs w:val="24"/>
          <w:lang w:val="es-ES_tradnl"/>
        </w:rPr>
        <w:t>Abril</w:t>
      </w:r>
      <w:proofErr w:type="gramEnd"/>
      <w:r w:rsidR="00D1051E">
        <w:rPr>
          <w:sz w:val="24"/>
          <w:szCs w:val="24"/>
          <w:lang w:val="es-ES_tradnl"/>
        </w:rPr>
        <w:t xml:space="preserve"> 2021 fue, en promedio, </w:t>
      </w:r>
      <w:r w:rsidR="00D675CD">
        <w:rPr>
          <w:sz w:val="24"/>
          <w:szCs w:val="24"/>
          <w:lang w:val="es-ES_tradnl"/>
        </w:rPr>
        <w:t xml:space="preserve">un 60% respecto al total de las metas programadas, quedando pendiente por ejecutar el 40% de las mimas (ver </w:t>
      </w:r>
      <w:proofErr w:type="spellStart"/>
      <w:r w:rsidR="00D675CD">
        <w:rPr>
          <w:sz w:val="24"/>
          <w:szCs w:val="24"/>
          <w:lang w:val="es-ES_tradnl"/>
        </w:rPr>
        <w:t>grafico</w:t>
      </w:r>
      <w:proofErr w:type="spellEnd"/>
      <w:r w:rsidR="00D675CD">
        <w:rPr>
          <w:sz w:val="24"/>
          <w:szCs w:val="24"/>
          <w:lang w:val="es-ES_tradnl"/>
        </w:rPr>
        <w:t xml:space="preserve"> no. </w:t>
      </w:r>
      <w:r w:rsidR="00B153FE">
        <w:rPr>
          <w:sz w:val="24"/>
          <w:szCs w:val="24"/>
          <w:lang w:val="es-ES_tradnl"/>
        </w:rPr>
        <w:t>2</w:t>
      </w:r>
      <w:r w:rsidR="00D675CD">
        <w:rPr>
          <w:sz w:val="24"/>
          <w:szCs w:val="24"/>
          <w:lang w:val="es-ES_tradnl"/>
        </w:rPr>
        <w:t>).</w:t>
      </w:r>
    </w:p>
    <w:p w14:paraId="5C93A2AF" w14:textId="146D3F99" w:rsidR="00D675CD" w:rsidRDefault="00950A3A" w:rsidP="008F753D">
      <w:pPr>
        <w:spacing w:line="360" w:lineRule="auto"/>
        <w:jc w:val="both"/>
        <w:rPr>
          <w:sz w:val="24"/>
          <w:szCs w:val="24"/>
          <w:lang w:val="es-ES_tradnl"/>
        </w:rPr>
      </w:pPr>
      <w:r>
        <w:rPr>
          <w:sz w:val="24"/>
          <w:szCs w:val="24"/>
          <w:lang w:val="es-ES_tradnl"/>
        </w:rPr>
        <w:lastRenderedPageBreak/>
        <w:t>Para el 1er trimestre, el cumplimiento de las metas según eje estratégico</w:t>
      </w:r>
      <w:r w:rsidR="00B2629D">
        <w:rPr>
          <w:sz w:val="24"/>
          <w:szCs w:val="24"/>
          <w:lang w:val="es-ES_tradnl"/>
        </w:rPr>
        <w:t xml:space="preserve"> fueron los siguientes: Fortalecimiento Institucional 8</w:t>
      </w:r>
      <w:r w:rsidR="008729D8">
        <w:rPr>
          <w:sz w:val="24"/>
          <w:szCs w:val="24"/>
          <w:lang w:val="es-ES_tradnl"/>
        </w:rPr>
        <w:t>7</w:t>
      </w:r>
      <w:r w:rsidR="00B2629D">
        <w:rPr>
          <w:sz w:val="24"/>
          <w:szCs w:val="24"/>
          <w:lang w:val="es-ES_tradnl"/>
        </w:rPr>
        <w:t>%; Reducción de la Demanda 6</w:t>
      </w:r>
      <w:r w:rsidR="00B22544">
        <w:rPr>
          <w:sz w:val="24"/>
          <w:szCs w:val="24"/>
          <w:lang w:val="es-ES_tradnl"/>
        </w:rPr>
        <w:t>5</w:t>
      </w:r>
      <w:r w:rsidR="00B2629D">
        <w:rPr>
          <w:sz w:val="24"/>
          <w:szCs w:val="24"/>
          <w:lang w:val="es-ES_tradnl"/>
        </w:rPr>
        <w:t>%; Investigación y Relaciones Internacionales un 75% (ver gr</w:t>
      </w:r>
      <w:r w:rsidR="00B153FE">
        <w:rPr>
          <w:sz w:val="24"/>
          <w:szCs w:val="24"/>
          <w:lang w:val="es-ES_tradnl"/>
        </w:rPr>
        <w:t>á</w:t>
      </w:r>
      <w:r w:rsidR="00B2629D">
        <w:rPr>
          <w:sz w:val="24"/>
          <w:szCs w:val="24"/>
          <w:lang w:val="es-ES_tradnl"/>
        </w:rPr>
        <w:t xml:space="preserve">fico no. </w:t>
      </w:r>
      <w:r w:rsidR="00B153FE">
        <w:rPr>
          <w:sz w:val="24"/>
          <w:szCs w:val="24"/>
          <w:lang w:val="es-ES_tradnl"/>
        </w:rPr>
        <w:t>3</w:t>
      </w:r>
      <w:r w:rsidR="00B2629D">
        <w:rPr>
          <w:sz w:val="24"/>
          <w:szCs w:val="24"/>
          <w:lang w:val="es-ES_tradnl"/>
        </w:rPr>
        <w:t>).</w:t>
      </w:r>
    </w:p>
    <w:p w14:paraId="59301F54" w14:textId="6E82E56E" w:rsidR="006E3511" w:rsidRDefault="00B22544" w:rsidP="006E3511">
      <w:pPr>
        <w:keepNext/>
        <w:spacing w:line="360" w:lineRule="auto"/>
        <w:jc w:val="both"/>
      </w:pPr>
      <w:r>
        <w:rPr>
          <w:noProof/>
        </w:rPr>
        <w:drawing>
          <wp:inline distT="0" distB="0" distL="0" distR="0" wp14:anchorId="7D7C1FCE" wp14:editId="718541B6">
            <wp:extent cx="5612130" cy="2640965"/>
            <wp:effectExtent l="0" t="0" r="7620" b="6985"/>
            <wp:docPr id="33" name="Gráfico 33">
              <a:extLst xmlns:a="http://schemas.openxmlformats.org/drawingml/2006/main">
                <a:ext uri="{FF2B5EF4-FFF2-40B4-BE49-F238E27FC236}">
                  <a16:creationId xmlns:a16="http://schemas.microsoft.com/office/drawing/2014/main" id="{5341AD94-AC48-4745-BCE3-78EFDABF37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5B380A9" w14:textId="7B057317" w:rsidR="00484272" w:rsidRDefault="006E3511" w:rsidP="006E3511">
      <w:pPr>
        <w:pStyle w:val="Descripcin"/>
        <w:jc w:val="center"/>
        <w:rPr>
          <w:sz w:val="24"/>
          <w:szCs w:val="24"/>
          <w:lang w:val="es-ES_tradnl"/>
        </w:rPr>
      </w:pPr>
      <w:bookmarkStart w:id="6" w:name="_Toc100653210"/>
      <w:r>
        <w:t xml:space="preserve">Gráfica </w:t>
      </w:r>
      <w:fldSimple w:instr=" SEQ Gráfica \* ARABIC ">
        <w:r w:rsidR="003F2655">
          <w:rPr>
            <w:noProof/>
          </w:rPr>
          <w:t>3</w:t>
        </w:r>
      </w:fldSimple>
      <w:r>
        <w:t>. Elaboración propia. Sistema de Monitoreo y Evaluación 2022</w:t>
      </w:r>
      <w:bookmarkEnd w:id="6"/>
    </w:p>
    <w:p w14:paraId="499FBF8E" w14:textId="2772A99F" w:rsidR="00F07BA3" w:rsidRPr="00F07BA3" w:rsidRDefault="00A7337F" w:rsidP="00F07BA3">
      <w:pPr>
        <w:spacing w:line="360" w:lineRule="auto"/>
        <w:jc w:val="both"/>
        <w:rPr>
          <w:sz w:val="24"/>
          <w:szCs w:val="24"/>
          <w:lang w:val="es-ES_tradnl"/>
        </w:rPr>
      </w:pPr>
      <w:r>
        <w:rPr>
          <w:sz w:val="24"/>
          <w:szCs w:val="24"/>
          <w:lang w:val="es-ES_tradnl"/>
        </w:rPr>
        <w:t>De forma desagregada, según unidad ejecutora, los niveles de alcance para el primer trimestre se muestran en la tabla 1</w:t>
      </w:r>
      <w:r w:rsidR="00001CA6">
        <w:rPr>
          <w:sz w:val="24"/>
          <w:szCs w:val="24"/>
          <w:lang w:val="es-ES_tradnl"/>
        </w:rPr>
        <w:t>.</w:t>
      </w:r>
    </w:p>
    <w:tbl>
      <w:tblPr>
        <w:tblW w:w="4815" w:type="dxa"/>
        <w:jc w:val="center"/>
        <w:tblCellMar>
          <w:left w:w="70" w:type="dxa"/>
          <w:right w:w="70" w:type="dxa"/>
        </w:tblCellMar>
        <w:tblLook w:val="04A0" w:firstRow="1" w:lastRow="0" w:firstColumn="1" w:lastColumn="0" w:noHBand="0" w:noVBand="1"/>
      </w:tblPr>
      <w:tblGrid>
        <w:gridCol w:w="3114"/>
        <w:gridCol w:w="1701"/>
      </w:tblGrid>
      <w:tr w:rsidR="005F6784" w:rsidRPr="005F6784" w14:paraId="12761ABB" w14:textId="77777777" w:rsidTr="00CE0B4C">
        <w:trPr>
          <w:trHeight w:val="300"/>
          <w:jc w:val="center"/>
        </w:trPr>
        <w:tc>
          <w:tcPr>
            <w:tcW w:w="3114"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587D44E0" w14:textId="77777777" w:rsidR="005F6784" w:rsidRPr="005F6784" w:rsidRDefault="005F6784" w:rsidP="005F6784">
            <w:pPr>
              <w:spacing w:after="0" w:line="240" w:lineRule="auto"/>
              <w:jc w:val="center"/>
              <w:rPr>
                <w:rFonts w:eastAsia="Times New Roman" w:cstheme="minorHAnsi"/>
                <w:b/>
                <w:bCs/>
                <w:color w:val="000000"/>
                <w:lang w:eastAsia="es-DO"/>
              </w:rPr>
            </w:pPr>
            <w:r w:rsidRPr="005F6784">
              <w:rPr>
                <w:rFonts w:eastAsia="Times New Roman" w:cstheme="minorHAnsi"/>
                <w:b/>
                <w:bCs/>
                <w:color w:val="000000"/>
                <w:lang w:eastAsia="es-DO"/>
              </w:rPr>
              <w:t>UNIDAD EJECUTORA</w:t>
            </w:r>
          </w:p>
        </w:tc>
        <w:tc>
          <w:tcPr>
            <w:tcW w:w="1701" w:type="dxa"/>
            <w:tcBorders>
              <w:top w:val="single" w:sz="4" w:space="0" w:color="auto"/>
              <w:left w:val="nil"/>
              <w:bottom w:val="single" w:sz="4" w:space="0" w:color="auto"/>
              <w:right w:val="single" w:sz="4" w:space="0" w:color="auto"/>
            </w:tcBorders>
            <w:shd w:val="clear" w:color="auto" w:fill="DBDBDB" w:themeFill="accent3" w:themeFillTint="66"/>
            <w:noWrap/>
            <w:vAlign w:val="bottom"/>
            <w:hideMark/>
          </w:tcPr>
          <w:p w14:paraId="58C82D13" w14:textId="77777777" w:rsidR="005F6784" w:rsidRPr="005F6784" w:rsidRDefault="005F6784" w:rsidP="005F6784">
            <w:pPr>
              <w:spacing w:after="0" w:line="240" w:lineRule="auto"/>
              <w:jc w:val="center"/>
              <w:rPr>
                <w:rFonts w:eastAsia="Times New Roman" w:cstheme="minorHAnsi"/>
                <w:b/>
                <w:bCs/>
                <w:color w:val="000000"/>
                <w:lang w:eastAsia="es-DO"/>
              </w:rPr>
            </w:pPr>
            <w:r w:rsidRPr="005F6784">
              <w:rPr>
                <w:rFonts w:eastAsia="Times New Roman" w:cstheme="minorHAnsi"/>
                <w:b/>
                <w:bCs/>
                <w:color w:val="000000"/>
                <w:lang w:eastAsia="es-DO"/>
              </w:rPr>
              <w:t>1er trimestre</w:t>
            </w:r>
          </w:p>
        </w:tc>
      </w:tr>
      <w:tr w:rsidR="005F6784" w:rsidRPr="005F6784" w14:paraId="14E08EDE"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7EC2FD4" w14:textId="77777777" w:rsidR="005F6784" w:rsidRPr="005F6784" w:rsidRDefault="005F6784" w:rsidP="005F6784">
            <w:pPr>
              <w:spacing w:after="0" w:line="240" w:lineRule="auto"/>
              <w:rPr>
                <w:rFonts w:eastAsia="Times New Roman" w:cstheme="minorHAnsi"/>
                <w:color w:val="000000"/>
                <w:lang w:eastAsia="es-DO"/>
              </w:rPr>
            </w:pPr>
            <w:r w:rsidRPr="005F6784">
              <w:rPr>
                <w:rFonts w:eastAsia="Times New Roman" w:cstheme="minorHAnsi"/>
                <w:color w:val="000000"/>
                <w:lang w:eastAsia="es-DO"/>
              </w:rPr>
              <w:t>COMUNICACIONES</w:t>
            </w:r>
          </w:p>
        </w:tc>
        <w:tc>
          <w:tcPr>
            <w:tcW w:w="1701"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1AF3C530" w14:textId="77777777" w:rsidR="005F6784" w:rsidRPr="005F6784" w:rsidRDefault="005F6784" w:rsidP="005F6784">
            <w:pPr>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100%</w:t>
            </w:r>
          </w:p>
        </w:tc>
      </w:tr>
      <w:tr w:rsidR="005F6784" w:rsidRPr="005F6784" w14:paraId="0CD0ACB2"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05D5989E" w14:textId="77777777" w:rsidR="005F6784" w:rsidRPr="005F6784" w:rsidRDefault="005F6784" w:rsidP="005F6784">
            <w:pPr>
              <w:spacing w:after="0" w:line="240" w:lineRule="auto"/>
              <w:rPr>
                <w:rFonts w:eastAsia="Times New Roman" w:cstheme="minorHAnsi"/>
                <w:color w:val="000000"/>
                <w:lang w:eastAsia="es-DO"/>
              </w:rPr>
            </w:pPr>
            <w:r w:rsidRPr="005F6784">
              <w:rPr>
                <w:rFonts w:eastAsia="Times New Roman" w:cstheme="minorHAnsi"/>
                <w:color w:val="000000"/>
                <w:lang w:eastAsia="es-DO"/>
              </w:rPr>
              <w:t>JURIDICA</w:t>
            </w:r>
          </w:p>
        </w:tc>
        <w:tc>
          <w:tcPr>
            <w:tcW w:w="1701"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6E4CA130" w14:textId="77777777" w:rsidR="005F6784" w:rsidRPr="005F6784" w:rsidRDefault="005F6784" w:rsidP="005F6784">
            <w:pPr>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100%</w:t>
            </w:r>
          </w:p>
        </w:tc>
      </w:tr>
      <w:tr w:rsidR="005F6784" w:rsidRPr="005F6784" w14:paraId="5863096C"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C7DDEB0" w14:textId="77777777" w:rsidR="005F6784" w:rsidRPr="005F6784" w:rsidRDefault="005F6784" w:rsidP="005F6784">
            <w:pPr>
              <w:spacing w:after="0" w:line="240" w:lineRule="auto"/>
              <w:rPr>
                <w:rFonts w:eastAsia="Times New Roman" w:cstheme="minorHAnsi"/>
                <w:color w:val="000000"/>
                <w:lang w:eastAsia="es-DO"/>
              </w:rPr>
            </w:pPr>
            <w:r w:rsidRPr="005F6784">
              <w:rPr>
                <w:rFonts w:eastAsia="Times New Roman" w:cstheme="minorHAnsi"/>
                <w:color w:val="000000"/>
                <w:lang w:eastAsia="es-DO"/>
              </w:rPr>
              <w:t>PYD</w:t>
            </w:r>
          </w:p>
        </w:tc>
        <w:tc>
          <w:tcPr>
            <w:tcW w:w="1701"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43D4DE5A" w14:textId="77777777" w:rsidR="005F6784" w:rsidRPr="005F6784" w:rsidRDefault="005F6784" w:rsidP="005F6784">
            <w:pPr>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100%</w:t>
            </w:r>
          </w:p>
        </w:tc>
      </w:tr>
      <w:tr w:rsidR="005F6784" w:rsidRPr="005F6784" w14:paraId="2D981527"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A6D4F32" w14:textId="77777777" w:rsidR="005F6784" w:rsidRPr="005F6784" w:rsidRDefault="005F6784" w:rsidP="005F6784">
            <w:pPr>
              <w:spacing w:after="0" w:line="240" w:lineRule="auto"/>
              <w:rPr>
                <w:rFonts w:eastAsia="Times New Roman" w:cstheme="minorHAnsi"/>
                <w:color w:val="000000"/>
                <w:lang w:eastAsia="es-DO"/>
              </w:rPr>
            </w:pPr>
            <w:r w:rsidRPr="005F6784">
              <w:rPr>
                <w:rFonts w:eastAsia="Times New Roman" w:cstheme="minorHAnsi"/>
                <w:color w:val="000000"/>
                <w:lang w:eastAsia="es-DO"/>
              </w:rPr>
              <w:t>RNORDESTE</w:t>
            </w:r>
          </w:p>
        </w:tc>
        <w:tc>
          <w:tcPr>
            <w:tcW w:w="1701"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7E841EA1" w14:textId="77777777" w:rsidR="005F6784" w:rsidRPr="005F6784" w:rsidRDefault="005F6784" w:rsidP="005F6784">
            <w:pPr>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100%</w:t>
            </w:r>
          </w:p>
        </w:tc>
      </w:tr>
      <w:tr w:rsidR="005F6784" w:rsidRPr="005F6784" w14:paraId="4BCB1C31"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E704D03" w14:textId="77777777" w:rsidR="005F6784" w:rsidRPr="005F6784" w:rsidRDefault="005F6784" w:rsidP="005F6784">
            <w:pPr>
              <w:spacing w:after="0" w:line="240" w:lineRule="auto"/>
              <w:rPr>
                <w:rFonts w:eastAsia="Times New Roman" w:cstheme="minorHAnsi"/>
                <w:color w:val="000000"/>
                <w:lang w:eastAsia="es-DO"/>
              </w:rPr>
            </w:pPr>
            <w:r w:rsidRPr="005F6784">
              <w:rPr>
                <w:rFonts w:eastAsia="Times New Roman" w:cstheme="minorHAnsi"/>
                <w:color w:val="000000"/>
                <w:lang w:eastAsia="es-DO"/>
              </w:rPr>
              <w:t>DEPREDEPORTE</w:t>
            </w:r>
          </w:p>
        </w:tc>
        <w:tc>
          <w:tcPr>
            <w:tcW w:w="1701"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75474FBE" w14:textId="77777777" w:rsidR="005F6784" w:rsidRPr="005F6784" w:rsidRDefault="005F6784" w:rsidP="005F6784">
            <w:pPr>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100%</w:t>
            </w:r>
          </w:p>
        </w:tc>
      </w:tr>
      <w:tr w:rsidR="005F6784" w:rsidRPr="005F6784" w14:paraId="63FBC73B"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A055A7E" w14:textId="77777777" w:rsidR="005F6784" w:rsidRPr="005F6784" w:rsidRDefault="005F6784" w:rsidP="005F6784">
            <w:pPr>
              <w:spacing w:after="0" w:line="240" w:lineRule="auto"/>
              <w:rPr>
                <w:rFonts w:eastAsia="Times New Roman" w:cstheme="minorHAnsi"/>
                <w:color w:val="000000"/>
                <w:lang w:eastAsia="es-DO"/>
              </w:rPr>
            </w:pPr>
            <w:r w:rsidRPr="005F6784">
              <w:rPr>
                <w:rFonts w:eastAsia="Times New Roman" w:cstheme="minorHAnsi"/>
                <w:color w:val="000000"/>
                <w:lang w:eastAsia="es-DO"/>
              </w:rPr>
              <w:t>DPC</w:t>
            </w:r>
          </w:p>
        </w:tc>
        <w:tc>
          <w:tcPr>
            <w:tcW w:w="1701"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4A6D73AE" w14:textId="77777777" w:rsidR="005F6784" w:rsidRPr="005F6784" w:rsidRDefault="005F6784" w:rsidP="005F6784">
            <w:pPr>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100%</w:t>
            </w:r>
          </w:p>
        </w:tc>
      </w:tr>
      <w:tr w:rsidR="005F6784" w:rsidRPr="005F6784" w14:paraId="3DC91BC3"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D170749" w14:textId="77777777" w:rsidR="005F6784" w:rsidRPr="005F6784" w:rsidRDefault="005F6784" w:rsidP="005F6784">
            <w:pPr>
              <w:spacing w:after="0" w:line="240" w:lineRule="auto"/>
              <w:rPr>
                <w:rFonts w:eastAsia="Times New Roman" w:cstheme="minorHAnsi"/>
                <w:color w:val="000000"/>
                <w:lang w:eastAsia="es-DO"/>
              </w:rPr>
            </w:pPr>
            <w:r w:rsidRPr="005F6784">
              <w:rPr>
                <w:rFonts w:eastAsia="Times New Roman" w:cstheme="minorHAnsi"/>
                <w:color w:val="000000"/>
                <w:lang w:eastAsia="es-DO"/>
              </w:rPr>
              <w:t>RNORTE</w:t>
            </w:r>
          </w:p>
        </w:tc>
        <w:tc>
          <w:tcPr>
            <w:tcW w:w="1701" w:type="dxa"/>
            <w:tcBorders>
              <w:top w:val="single" w:sz="4" w:space="0" w:color="auto"/>
              <w:left w:val="single" w:sz="4" w:space="0" w:color="auto"/>
              <w:bottom w:val="single" w:sz="4" w:space="0" w:color="auto"/>
              <w:right w:val="single" w:sz="4" w:space="0" w:color="auto"/>
            </w:tcBorders>
            <w:shd w:val="clear" w:color="000000" w:fill="DAE182"/>
            <w:noWrap/>
            <w:vAlign w:val="bottom"/>
            <w:hideMark/>
          </w:tcPr>
          <w:p w14:paraId="077F6818" w14:textId="77777777" w:rsidR="005F6784" w:rsidRPr="005F6784" w:rsidRDefault="005F6784" w:rsidP="005F6784">
            <w:pPr>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81%</w:t>
            </w:r>
          </w:p>
        </w:tc>
      </w:tr>
      <w:tr w:rsidR="005F6784" w:rsidRPr="005F6784" w14:paraId="6D33550E"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73AE6C6" w14:textId="77777777" w:rsidR="005F6784" w:rsidRPr="005F6784" w:rsidRDefault="005F6784" w:rsidP="005F6784">
            <w:pPr>
              <w:spacing w:after="0" w:line="240" w:lineRule="auto"/>
              <w:rPr>
                <w:rFonts w:eastAsia="Times New Roman" w:cstheme="minorHAnsi"/>
                <w:color w:val="000000"/>
                <w:lang w:eastAsia="es-DO"/>
              </w:rPr>
            </w:pPr>
            <w:r w:rsidRPr="005F6784">
              <w:rPr>
                <w:rFonts w:eastAsia="Times New Roman" w:cstheme="minorHAnsi"/>
                <w:color w:val="000000"/>
                <w:lang w:eastAsia="es-DO"/>
              </w:rPr>
              <w:t>RI</w:t>
            </w:r>
          </w:p>
        </w:tc>
        <w:tc>
          <w:tcPr>
            <w:tcW w:w="1701"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14:paraId="59B41916" w14:textId="77777777" w:rsidR="005F6784" w:rsidRPr="005F6784" w:rsidRDefault="005F6784" w:rsidP="005F6784">
            <w:pPr>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75%</w:t>
            </w:r>
          </w:p>
        </w:tc>
      </w:tr>
      <w:tr w:rsidR="005F6784" w:rsidRPr="005F6784" w14:paraId="7A0870BA"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552E1C9" w14:textId="77777777" w:rsidR="005F6784" w:rsidRPr="005F6784" w:rsidRDefault="005F6784" w:rsidP="005F6784">
            <w:pPr>
              <w:spacing w:after="0" w:line="240" w:lineRule="auto"/>
              <w:rPr>
                <w:rFonts w:eastAsia="Times New Roman" w:cstheme="minorHAnsi"/>
                <w:color w:val="000000"/>
                <w:lang w:eastAsia="es-DO"/>
              </w:rPr>
            </w:pPr>
            <w:r w:rsidRPr="005F6784">
              <w:rPr>
                <w:rFonts w:eastAsia="Times New Roman" w:cstheme="minorHAnsi"/>
                <w:color w:val="000000"/>
                <w:lang w:eastAsia="es-DO"/>
              </w:rPr>
              <w:t>ODD</w:t>
            </w:r>
          </w:p>
        </w:tc>
        <w:tc>
          <w:tcPr>
            <w:tcW w:w="1701"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14:paraId="37ACC4D8" w14:textId="77777777" w:rsidR="005F6784" w:rsidRPr="005F6784" w:rsidRDefault="005F6784" w:rsidP="005F6784">
            <w:pPr>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75%</w:t>
            </w:r>
          </w:p>
        </w:tc>
      </w:tr>
      <w:tr w:rsidR="005F6784" w:rsidRPr="005F6784" w14:paraId="08AB6CFB"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0D97CBE" w14:textId="77777777" w:rsidR="005F6784" w:rsidRPr="005F6784" w:rsidRDefault="005F6784" w:rsidP="005F6784">
            <w:pPr>
              <w:spacing w:after="0" w:line="240" w:lineRule="auto"/>
              <w:rPr>
                <w:rFonts w:eastAsia="Times New Roman" w:cstheme="minorHAnsi"/>
                <w:color w:val="000000"/>
                <w:lang w:eastAsia="es-DO"/>
              </w:rPr>
            </w:pPr>
            <w:r w:rsidRPr="005F6784">
              <w:rPr>
                <w:rFonts w:eastAsia="Times New Roman" w:cstheme="minorHAnsi"/>
                <w:color w:val="000000"/>
                <w:lang w:eastAsia="es-DO"/>
              </w:rPr>
              <w:t>DEPRAL</w:t>
            </w:r>
          </w:p>
        </w:tc>
        <w:tc>
          <w:tcPr>
            <w:tcW w:w="1701" w:type="dxa"/>
            <w:tcBorders>
              <w:top w:val="single" w:sz="4" w:space="0" w:color="auto"/>
              <w:left w:val="single" w:sz="4" w:space="0" w:color="auto"/>
              <w:bottom w:val="single" w:sz="4" w:space="0" w:color="auto"/>
              <w:right w:val="single" w:sz="4" w:space="0" w:color="auto"/>
            </w:tcBorders>
            <w:shd w:val="clear" w:color="000000" w:fill="FEE081"/>
            <w:noWrap/>
            <w:vAlign w:val="bottom"/>
            <w:hideMark/>
          </w:tcPr>
          <w:p w14:paraId="22935187" w14:textId="77777777" w:rsidR="005F6784" w:rsidRPr="005F6784" w:rsidRDefault="005F6784" w:rsidP="005F6784">
            <w:pPr>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70%</w:t>
            </w:r>
          </w:p>
        </w:tc>
      </w:tr>
      <w:tr w:rsidR="005F6784" w:rsidRPr="005F6784" w14:paraId="0C19EC72"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38090DB" w14:textId="77777777" w:rsidR="005F6784" w:rsidRPr="005F6784" w:rsidRDefault="005F6784" w:rsidP="005F6784">
            <w:pPr>
              <w:spacing w:after="0" w:line="240" w:lineRule="auto"/>
              <w:rPr>
                <w:rFonts w:eastAsia="Times New Roman" w:cstheme="minorHAnsi"/>
                <w:color w:val="000000"/>
                <w:lang w:eastAsia="es-DO"/>
              </w:rPr>
            </w:pPr>
            <w:r w:rsidRPr="005F6784">
              <w:rPr>
                <w:rFonts w:eastAsia="Times New Roman" w:cstheme="minorHAnsi"/>
                <w:color w:val="000000"/>
                <w:lang w:eastAsia="es-DO"/>
              </w:rPr>
              <w:t>RRHH</w:t>
            </w:r>
          </w:p>
        </w:tc>
        <w:tc>
          <w:tcPr>
            <w:tcW w:w="1701" w:type="dxa"/>
            <w:tcBorders>
              <w:top w:val="single" w:sz="4" w:space="0" w:color="auto"/>
              <w:left w:val="single" w:sz="4" w:space="0" w:color="auto"/>
              <w:bottom w:val="single" w:sz="4" w:space="0" w:color="auto"/>
              <w:right w:val="single" w:sz="4" w:space="0" w:color="auto"/>
            </w:tcBorders>
            <w:shd w:val="clear" w:color="000000" w:fill="FBAD78"/>
            <w:noWrap/>
            <w:vAlign w:val="bottom"/>
            <w:hideMark/>
          </w:tcPr>
          <w:p w14:paraId="6641F9D2" w14:textId="77777777" w:rsidR="005F6784" w:rsidRPr="005F6784" w:rsidRDefault="005F6784" w:rsidP="005F6784">
            <w:pPr>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47%</w:t>
            </w:r>
          </w:p>
        </w:tc>
      </w:tr>
      <w:tr w:rsidR="005E6066" w:rsidRPr="005F6784" w14:paraId="4CE6EC39"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9908E41" w14:textId="268F0802" w:rsidR="005E6066" w:rsidRPr="005F6784" w:rsidRDefault="005E6066" w:rsidP="005E6066">
            <w:pPr>
              <w:spacing w:after="0" w:line="240" w:lineRule="auto"/>
              <w:rPr>
                <w:rFonts w:eastAsia="Times New Roman" w:cstheme="minorHAnsi"/>
                <w:color w:val="000000"/>
                <w:lang w:eastAsia="es-DO"/>
              </w:rPr>
            </w:pPr>
            <w:r w:rsidRPr="005F6784">
              <w:rPr>
                <w:rFonts w:eastAsia="Times New Roman" w:cstheme="minorHAnsi"/>
                <w:color w:val="000000"/>
                <w:lang w:eastAsia="es-DO"/>
              </w:rPr>
              <w:t>DEPREI</w:t>
            </w:r>
          </w:p>
        </w:tc>
        <w:tc>
          <w:tcPr>
            <w:tcW w:w="1701" w:type="dxa"/>
            <w:tcBorders>
              <w:top w:val="single" w:sz="4" w:space="0" w:color="auto"/>
              <w:left w:val="single" w:sz="4" w:space="0" w:color="auto"/>
              <w:bottom w:val="single" w:sz="4" w:space="0" w:color="auto"/>
              <w:right w:val="single" w:sz="4" w:space="0" w:color="auto"/>
            </w:tcBorders>
            <w:shd w:val="clear" w:color="000000" w:fill="FA9673"/>
            <w:noWrap/>
            <w:vAlign w:val="bottom"/>
            <w:hideMark/>
          </w:tcPr>
          <w:p w14:paraId="19AE4056" w14:textId="35F9EDEE" w:rsidR="005E6066" w:rsidRPr="005F6784" w:rsidRDefault="005E6066" w:rsidP="005E6066">
            <w:pPr>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3</w:t>
            </w:r>
            <w:r>
              <w:rPr>
                <w:rFonts w:eastAsia="Times New Roman" w:cstheme="minorHAnsi"/>
                <w:color w:val="000000"/>
                <w:lang w:eastAsia="es-DO"/>
              </w:rPr>
              <w:t>9</w:t>
            </w:r>
            <w:r w:rsidRPr="005F6784">
              <w:rPr>
                <w:rFonts w:eastAsia="Times New Roman" w:cstheme="minorHAnsi"/>
                <w:color w:val="000000"/>
                <w:lang w:eastAsia="es-DO"/>
              </w:rPr>
              <w:t>%</w:t>
            </w:r>
          </w:p>
        </w:tc>
      </w:tr>
      <w:tr w:rsidR="005F6784" w:rsidRPr="005F6784" w14:paraId="7AA51762"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2011D66" w14:textId="27350C2A" w:rsidR="005F6784" w:rsidRPr="005F6784" w:rsidRDefault="005E6066" w:rsidP="005F6784">
            <w:pPr>
              <w:spacing w:after="0" w:line="240" w:lineRule="auto"/>
              <w:rPr>
                <w:rFonts w:eastAsia="Times New Roman" w:cstheme="minorHAnsi"/>
                <w:color w:val="000000"/>
                <w:lang w:eastAsia="es-DO"/>
              </w:rPr>
            </w:pPr>
            <w:r>
              <w:rPr>
                <w:rFonts w:eastAsia="Times New Roman" w:cstheme="minorHAnsi"/>
                <w:color w:val="000000"/>
                <w:lang w:eastAsia="es-DO"/>
              </w:rPr>
              <w:t>RESTE</w:t>
            </w:r>
          </w:p>
        </w:tc>
        <w:tc>
          <w:tcPr>
            <w:tcW w:w="1701" w:type="dxa"/>
            <w:tcBorders>
              <w:top w:val="single" w:sz="4" w:space="0" w:color="auto"/>
              <w:left w:val="single" w:sz="4" w:space="0" w:color="auto"/>
              <w:bottom w:val="single" w:sz="4" w:space="0" w:color="auto"/>
              <w:right w:val="single" w:sz="4" w:space="0" w:color="auto"/>
            </w:tcBorders>
            <w:shd w:val="clear" w:color="000000" w:fill="FA9072"/>
            <w:noWrap/>
            <w:vAlign w:val="bottom"/>
            <w:hideMark/>
          </w:tcPr>
          <w:p w14:paraId="0FD1B1F7" w14:textId="2BF1D131" w:rsidR="005F6784" w:rsidRPr="005F6784" w:rsidRDefault="005F6784" w:rsidP="005F6784">
            <w:pPr>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3</w:t>
            </w:r>
            <w:r w:rsidR="005E6066">
              <w:rPr>
                <w:rFonts w:eastAsia="Times New Roman" w:cstheme="minorHAnsi"/>
                <w:color w:val="000000"/>
                <w:lang w:eastAsia="es-DO"/>
              </w:rPr>
              <w:t>6</w:t>
            </w:r>
            <w:r w:rsidRPr="005F6784">
              <w:rPr>
                <w:rFonts w:eastAsia="Times New Roman" w:cstheme="minorHAnsi"/>
                <w:color w:val="000000"/>
                <w:lang w:eastAsia="es-DO"/>
              </w:rPr>
              <w:t>%</w:t>
            </w:r>
          </w:p>
        </w:tc>
      </w:tr>
      <w:tr w:rsidR="005F6784" w:rsidRPr="005F6784" w14:paraId="66B4AC48"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A7F15D2" w14:textId="77777777" w:rsidR="005F6784" w:rsidRPr="005F6784" w:rsidRDefault="005F6784" w:rsidP="005F6784">
            <w:pPr>
              <w:spacing w:after="0" w:line="240" w:lineRule="auto"/>
              <w:rPr>
                <w:rFonts w:eastAsia="Times New Roman" w:cstheme="minorHAnsi"/>
                <w:color w:val="000000"/>
                <w:lang w:eastAsia="es-DO"/>
              </w:rPr>
            </w:pPr>
            <w:r w:rsidRPr="005F6784">
              <w:rPr>
                <w:rFonts w:eastAsia="Times New Roman" w:cstheme="minorHAnsi"/>
                <w:color w:val="000000"/>
                <w:lang w:eastAsia="es-DO"/>
              </w:rPr>
              <w:t>DEATRIS</w:t>
            </w:r>
          </w:p>
        </w:tc>
        <w:tc>
          <w:tcPr>
            <w:tcW w:w="1701" w:type="dxa"/>
            <w:tcBorders>
              <w:top w:val="single" w:sz="4" w:space="0" w:color="auto"/>
              <w:left w:val="single" w:sz="4" w:space="0" w:color="auto"/>
              <w:bottom w:val="single" w:sz="4" w:space="0" w:color="auto"/>
              <w:right w:val="single" w:sz="4" w:space="0" w:color="auto"/>
            </w:tcBorders>
            <w:shd w:val="clear" w:color="000000" w:fill="F98C71"/>
            <w:noWrap/>
            <w:vAlign w:val="bottom"/>
            <w:hideMark/>
          </w:tcPr>
          <w:p w14:paraId="6874DFA5" w14:textId="77777777" w:rsidR="005F6784" w:rsidRPr="005F6784" w:rsidRDefault="005F6784" w:rsidP="005F6784">
            <w:pPr>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32%</w:t>
            </w:r>
          </w:p>
        </w:tc>
      </w:tr>
      <w:tr w:rsidR="005F6784" w:rsidRPr="005F6784" w14:paraId="46E657B3" w14:textId="77777777" w:rsidTr="005F6784">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C424336" w14:textId="77777777" w:rsidR="005F6784" w:rsidRPr="005F6784" w:rsidRDefault="005F6784" w:rsidP="005F6784">
            <w:pPr>
              <w:spacing w:after="0" w:line="240" w:lineRule="auto"/>
              <w:rPr>
                <w:rFonts w:eastAsia="Times New Roman" w:cstheme="minorHAnsi"/>
                <w:color w:val="000000"/>
                <w:lang w:eastAsia="es-DO"/>
              </w:rPr>
            </w:pPr>
            <w:r w:rsidRPr="005F6784">
              <w:rPr>
                <w:rFonts w:eastAsia="Times New Roman" w:cstheme="minorHAnsi"/>
                <w:color w:val="000000"/>
                <w:lang w:eastAsia="es-DO"/>
              </w:rPr>
              <w:t>RSUR</w:t>
            </w:r>
          </w:p>
        </w:tc>
        <w:tc>
          <w:tcPr>
            <w:tcW w:w="1701"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55194E86" w14:textId="77777777" w:rsidR="005F6784" w:rsidRPr="005F6784" w:rsidRDefault="005F6784" w:rsidP="00F07BA3">
            <w:pPr>
              <w:keepNext/>
              <w:spacing w:after="0" w:line="240" w:lineRule="auto"/>
              <w:jc w:val="right"/>
              <w:rPr>
                <w:rFonts w:eastAsia="Times New Roman" w:cstheme="minorHAnsi"/>
                <w:color w:val="000000"/>
                <w:lang w:eastAsia="es-DO"/>
              </w:rPr>
            </w:pPr>
            <w:r w:rsidRPr="005F6784">
              <w:rPr>
                <w:rFonts w:eastAsia="Times New Roman" w:cstheme="minorHAnsi"/>
                <w:color w:val="000000"/>
                <w:lang w:eastAsia="es-DO"/>
              </w:rPr>
              <w:t>15%</w:t>
            </w:r>
          </w:p>
        </w:tc>
      </w:tr>
    </w:tbl>
    <w:p w14:paraId="22C115C5" w14:textId="71841C58" w:rsidR="00F07BA3" w:rsidRDefault="00F07BA3" w:rsidP="00F07BA3">
      <w:pPr>
        <w:pStyle w:val="Descripcin"/>
        <w:jc w:val="center"/>
      </w:pPr>
      <w:r>
        <w:t xml:space="preserve">Tabla </w:t>
      </w:r>
      <w:fldSimple w:instr=" SEQ Tabla \* ARABIC ">
        <w:r w:rsidR="003F2655">
          <w:rPr>
            <w:noProof/>
          </w:rPr>
          <w:t>1</w:t>
        </w:r>
      </w:fldSimple>
      <w:r>
        <w:t xml:space="preserve">. </w:t>
      </w:r>
      <w:r w:rsidRPr="007E1C27">
        <w:t>% Porcentaje de cumplimiento por Unidad Ejecutora</w:t>
      </w:r>
    </w:p>
    <w:p w14:paraId="19733E21" w14:textId="35388C24" w:rsidR="00F754F4" w:rsidRPr="00345091" w:rsidRDefault="00F754F4" w:rsidP="00345091">
      <w:pPr>
        <w:pStyle w:val="Ttulo2"/>
        <w:numPr>
          <w:ilvl w:val="1"/>
          <w:numId w:val="8"/>
        </w:numPr>
        <w:jc w:val="right"/>
        <w:rPr>
          <w:b/>
          <w:bCs/>
          <w:lang w:val="es-ES_tradnl"/>
        </w:rPr>
      </w:pPr>
      <w:bookmarkStart w:id="7" w:name="_Toc100596413"/>
      <w:r w:rsidRPr="00345091">
        <w:rPr>
          <w:b/>
          <w:bCs/>
          <w:lang w:val="es-ES_tradnl"/>
        </w:rPr>
        <w:lastRenderedPageBreak/>
        <w:t>EJE 1- For</w:t>
      </w:r>
      <w:r w:rsidR="00345091" w:rsidRPr="00345091">
        <w:rPr>
          <w:b/>
          <w:bCs/>
          <w:lang w:val="es-ES_tradnl"/>
        </w:rPr>
        <w:t>talecimiento Institucional</w:t>
      </w:r>
      <w:bookmarkEnd w:id="7"/>
    </w:p>
    <w:p w14:paraId="4B9F3E09" w14:textId="77777777" w:rsidR="00A7337F" w:rsidRDefault="00A7337F" w:rsidP="008F753D">
      <w:pPr>
        <w:spacing w:line="360" w:lineRule="auto"/>
        <w:jc w:val="both"/>
        <w:rPr>
          <w:sz w:val="24"/>
          <w:szCs w:val="24"/>
          <w:lang w:val="es-ES_tradnl"/>
        </w:rPr>
      </w:pPr>
    </w:p>
    <w:p w14:paraId="74B8A0D9" w14:textId="5A8B4E86" w:rsidR="00DF1E3D" w:rsidRDefault="00C51872" w:rsidP="00DF1E3D">
      <w:pPr>
        <w:spacing w:line="360" w:lineRule="auto"/>
        <w:jc w:val="both"/>
        <w:rPr>
          <w:sz w:val="24"/>
          <w:szCs w:val="24"/>
          <w:lang w:val="es-ES"/>
        </w:rPr>
      </w:pPr>
      <w:r>
        <w:rPr>
          <w:sz w:val="24"/>
          <w:szCs w:val="24"/>
          <w:lang w:val="es-ES_tradnl"/>
        </w:rPr>
        <w:t>El eje estrat</w:t>
      </w:r>
      <w:r w:rsidR="00852890">
        <w:rPr>
          <w:sz w:val="24"/>
          <w:szCs w:val="24"/>
          <w:lang w:val="es-ES_tradnl"/>
        </w:rPr>
        <w:t>égico 1 del PEI</w:t>
      </w:r>
      <w:r w:rsidR="00DF1E3D">
        <w:rPr>
          <w:sz w:val="24"/>
          <w:szCs w:val="24"/>
          <w:lang w:val="es-ES_tradnl"/>
        </w:rPr>
        <w:t xml:space="preserve"> busca</w:t>
      </w:r>
      <w:r w:rsidR="00852890">
        <w:rPr>
          <w:sz w:val="24"/>
          <w:szCs w:val="24"/>
          <w:lang w:val="es-ES_tradnl"/>
        </w:rPr>
        <w:t xml:space="preserve"> </w:t>
      </w:r>
      <w:bookmarkStart w:id="8" w:name="_Hlk89866078"/>
      <w:r w:rsidR="00DF1E3D">
        <w:rPr>
          <w:sz w:val="24"/>
          <w:szCs w:val="24"/>
          <w:lang w:val="es-ES_tradnl"/>
        </w:rPr>
        <w:t>f</w:t>
      </w:r>
      <w:r w:rsidR="009D6D32" w:rsidRPr="00DF1E3D">
        <w:rPr>
          <w:sz w:val="24"/>
          <w:szCs w:val="24"/>
          <w:lang w:val="es-ES"/>
        </w:rPr>
        <w:t>fortalecer</w:t>
      </w:r>
      <w:r w:rsidR="00DF1E3D" w:rsidRPr="00DF1E3D">
        <w:rPr>
          <w:sz w:val="24"/>
          <w:szCs w:val="24"/>
          <w:lang w:val="es-ES"/>
        </w:rPr>
        <w:t xml:space="preserve"> la institución optimizando adecuadamente los recursos (financieros, humanos, tecnológicos y materiales), mejorando la imagen, consolidando el sistema de planificación institucional, adecuando el marco legal, y aplicando las mejores prácticas internacionales para un mejor desempeño organizacional</w:t>
      </w:r>
      <w:r w:rsidR="009D6D32">
        <w:rPr>
          <w:sz w:val="24"/>
          <w:szCs w:val="24"/>
          <w:lang w:val="es-ES"/>
        </w:rPr>
        <w:t>.</w:t>
      </w:r>
    </w:p>
    <w:p w14:paraId="6B850569" w14:textId="515954AF" w:rsidR="00645DBB" w:rsidRDefault="00F07BA3" w:rsidP="00DF1E3D">
      <w:pPr>
        <w:spacing w:line="360" w:lineRule="auto"/>
        <w:jc w:val="both"/>
        <w:rPr>
          <w:noProof/>
        </w:rPr>
      </w:pPr>
      <w:bookmarkStart w:id="9" w:name="_Hlk100509629"/>
      <w:r>
        <w:rPr>
          <w:noProof/>
        </w:rPr>
        <mc:AlternateContent>
          <mc:Choice Requires="wps">
            <w:drawing>
              <wp:anchor distT="0" distB="0" distL="114300" distR="114300" simplePos="0" relativeHeight="251700224" behindDoc="0" locked="0" layoutInCell="1" allowOverlap="1" wp14:anchorId="6B12B096" wp14:editId="27551201">
                <wp:simplePos x="0" y="0"/>
                <wp:positionH relativeFrom="column">
                  <wp:posOffset>0</wp:posOffset>
                </wp:positionH>
                <wp:positionV relativeFrom="paragraph">
                  <wp:posOffset>3077845</wp:posOffset>
                </wp:positionV>
                <wp:extent cx="3600450" cy="635"/>
                <wp:effectExtent l="0" t="0" r="0" b="0"/>
                <wp:wrapSquare wrapText="bothSides"/>
                <wp:docPr id="15" name="Cuadro de texto 15"/>
                <wp:cNvGraphicFramePr/>
                <a:graphic xmlns:a="http://schemas.openxmlformats.org/drawingml/2006/main">
                  <a:graphicData uri="http://schemas.microsoft.com/office/word/2010/wordprocessingShape">
                    <wps:wsp>
                      <wps:cNvSpPr txBox="1"/>
                      <wps:spPr>
                        <a:xfrm>
                          <a:off x="0" y="0"/>
                          <a:ext cx="3600450" cy="635"/>
                        </a:xfrm>
                        <a:prstGeom prst="rect">
                          <a:avLst/>
                        </a:prstGeom>
                        <a:solidFill>
                          <a:prstClr val="white"/>
                        </a:solidFill>
                        <a:ln>
                          <a:noFill/>
                        </a:ln>
                      </wps:spPr>
                      <wps:txbx>
                        <w:txbxContent>
                          <w:p w14:paraId="2C880927" w14:textId="03FF968A" w:rsidR="00F07BA3" w:rsidRPr="00303C39" w:rsidRDefault="00F07BA3" w:rsidP="00F07BA3">
                            <w:pPr>
                              <w:pStyle w:val="Descripcin"/>
                              <w:rPr>
                                <w:noProof/>
                              </w:rPr>
                            </w:pPr>
                            <w:bookmarkStart w:id="10" w:name="_Toc100653211"/>
                            <w:r>
                              <w:t xml:space="preserve">Gráfica </w:t>
                            </w:r>
                            <w:fldSimple w:instr=" SEQ Gráfica \* ARABIC ">
                              <w:r w:rsidR="003F2655">
                                <w:rPr>
                                  <w:noProof/>
                                </w:rPr>
                                <w:t>4</w:t>
                              </w:r>
                            </w:fldSimple>
                            <w:r>
                              <w:t>. Promedio de cumplimiento al 1er trimestre 2022</w:t>
                            </w:r>
                            <w:bookmarkEnd w:id="1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B12B096" id="Cuadro de texto 15" o:spid="_x0000_s1039" type="#_x0000_t202" style="position:absolute;left:0;text-align:left;margin-left:0;margin-top:242.35pt;width:283.5pt;height:.0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" stroked="f">
                <v:textbox style="mso-fit-shape-to-text:t" inset="0,0,0,0">
                  <w:txbxContent>
                    <w:p w14:paraId="2C880927" w14:textId="03FF968A" w:rsidR="00F07BA3" w:rsidRPr="00303C39" w:rsidRDefault="00F07BA3" w:rsidP="00F07BA3">
                      <w:pPr>
                        <w:pStyle w:val="Descripcin"/>
                        <w:rPr>
                          <w:noProof/>
                        </w:rPr>
                      </w:pPr>
                      <w:bookmarkStart w:id="11" w:name="_Toc100653211"/>
                      <w:r>
                        <w:t xml:space="preserve">Gráfica </w:t>
                      </w:r>
                      <w:fldSimple w:instr=" SEQ Gráfica \* ARABIC ">
                        <w:r w:rsidR="003F2655">
                          <w:rPr>
                            <w:noProof/>
                          </w:rPr>
                          <w:t>4</w:t>
                        </w:r>
                      </w:fldSimple>
                      <w:r>
                        <w:t>. Promedio de cumplimiento al 1er trimestre 2022</w:t>
                      </w:r>
                      <w:bookmarkEnd w:id="11"/>
                    </w:p>
                  </w:txbxContent>
                </v:textbox>
                <w10:wrap type="square"/>
              </v:shape>
            </w:pict>
          </mc:Fallback>
        </mc:AlternateContent>
      </w:r>
      <w:r w:rsidR="00645DBB">
        <w:rPr>
          <w:noProof/>
        </w:rPr>
        <w:drawing>
          <wp:anchor distT="0" distB="0" distL="114300" distR="114300" simplePos="0" relativeHeight="251687936" behindDoc="0" locked="0" layoutInCell="1" allowOverlap="1" wp14:anchorId="1AA7EA20" wp14:editId="0B75E049">
            <wp:simplePos x="0" y="0"/>
            <wp:positionH relativeFrom="margin">
              <wp:align>left</wp:align>
            </wp:positionH>
            <wp:positionV relativeFrom="paragraph">
              <wp:posOffset>1270</wp:posOffset>
            </wp:positionV>
            <wp:extent cx="3600450" cy="3019425"/>
            <wp:effectExtent l="0" t="0" r="0" b="9525"/>
            <wp:wrapSquare wrapText="bothSides"/>
            <wp:docPr id="29" name="Gráfico 29">
              <a:extLst xmlns:a="http://schemas.openxmlformats.org/drawingml/2006/main">
                <a:ext uri="{FF2B5EF4-FFF2-40B4-BE49-F238E27FC236}">
                  <a16:creationId xmlns:a16="http://schemas.microsoft.com/office/drawing/2014/main" id="{B6E8C3C1-CC96-4B2A-A823-6B9E09377D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3DE36461" w14:textId="27CC3E39" w:rsidR="009D6D32" w:rsidRDefault="009D6D32" w:rsidP="00DF1E3D">
      <w:pPr>
        <w:spacing w:line="360" w:lineRule="auto"/>
        <w:jc w:val="both"/>
        <w:rPr>
          <w:sz w:val="24"/>
          <w:szCs w:val="24"/>
          <w:lang w:val="es-ES"/>
        </w:rPr>
      </w:pPr>
      <w:r>
        <w:rPr>
          <w:sz w:val="24"/>
          <w:szCs w:val="24"/>
          <w:lang w:val="es-ES"/>
        </w:rPr>
        <w:t xml:space="preserve">En términos generales, para el </w:t>
      </w:r>
      <w:r w:rsidR="0014664F">
        <w:rPr>
          <w:sz w:val="24"/>
          <w:szCs w:val="24"/>
          <w:lang w:val="es-ES"/>
        </w:rPr>
        <w:t xml:space="preserve">primer trimestre </w:t>
      </w:r>
      <w:r w:rsidR="00F575C3">
        <w:rPr>
          <w:sz w:val="24"/>
          <w:szCs w:val="24"/>
          <w:lang w:val="es-ES"/>
        </w:rPr>
        <w:t>del 2022</w:t>
      </w:r>
      <w:r w:rsidR="003718D8">
        <w:rPr>
          <w:sz w:val="24"/>
          <w:szCs w:val="24"/>
          <w:lang w:val="es-ES"/>
        </w:rPr>
        <w:t>, el nivel de ejecución de las metas establecidas para este eje</w:t>
      </w:r>
      <w:r w:rsidR="00BA6BDB">
        <w:rPr>
          <w:sz w:val="24"/>
          <w:szCs w:val="24"/>
          <w:lang w:val="es-ES"/>
        </w:rPr>
        <w:t xml:space="preserve"> fue en promedio de un </w:t>
      </w:r>
      <w:r w:rsidR="009E583E">
        <w:rPr>
          <w:sz w:val="24"/>
          <w:szCs w:val="24"/>
          <w:lang w:val="es-ES"/>
        </w:rPr>
        <w:t>8</w:t>
      </w:r>
      <w:r w:rsidR="00645DBB">
        <w:rPr>
          <w:sz w:val="24"/>
          <w:szCs w:val="24"/>
          <w:lang w:val="es-ES"/>
        </w:rPr>
        <w:t>7</w:t>
      </w:r>
      <w:r w:rsidR="00A1256C">
        <w:rPr>
          <w:sz w:val="24"/>
          <w:szCs w:val="24"/>
          <w:lang w:val="es-ES"/>
        </w:rPr>
        <w:t>%</w:t>
      </w:r>
      <w:r w:rsidR="00193D33">
        <w:rPr>
          <w:sz w:val="24"/>
          <w:szCs w:val="24"/>
          <w:lang w:val="es-ES"/>
        </w:rPr>
        <w:t>, m</w:t>
      </w:r>
      <w:r w:rsidR="004E0641">
        <w:rPr>
          <w:sz w:val="24"/>
          <w:szCs w:val="24"/>
          <w:lang w:val="es-ES"/>
        </w:rPr>
        <w:t>ientras que el</w:t>
      </w:r>
      <w:r w:rsidR="00193D33">
        <w:rPr>
          <w:sz w:val="24"/>
          <w:szCs w:val="24"/>
          <w:lang w:val="es-ES"/>
        </w:rPr>
        <w:t xml:space="preserve"> </w:t>
      </w:r>
      <w:r w:rsidR="004E0641">
        <w:rPr>
          <w:sz w:val="24"/>
          <w:szCs w:val="24"/>
          <w:lang w:val="es-ES"/>
        </w:rPr>
        <w:t>porcentaje correspondientes a las metas no completadas es de un 1</w:t>
      </w:r>
      <w:r w:rsidR="00645DBB">
        <w:rPr>
          <w:sz w:val="24"/>
          <w:szCs w:val="24"/>
          <w:lang w:val="es-ES"/>
        </w:rPr>
        <w:t>3</w:t>
      </w:r>
      <w:r w:rsidR="004E0641">
        <w:rPr>
          <w:sz w:val="24"/>
          <w:szCs w:val="24"/>
          <w:lang w:val="es-ES"/>
        </w:rPr>
        <w:t xml:space="preserve">% como se observa en el gráfico no. </w:t>
      </w:r>
      <w:r w:rsidR="00B153FE">
        <w:rPr>
          <w:sz w:val="24"/>
          <w:szCs w:val="24"/>
          <w:lang w:val="es-ES"/>
        </w:rPr>
        <w:t>4</w:t>
      </w:r>
      <w:r w:rsidR="00193D33">
        <w:rPr>
          <w:sz w:val="24"/>
          <w:szCs w:val="24"/>
          <w:lang w:val="es-ES"/>
        </w:rPr>
        <w:t>.</w:t>
      </w:r>
      <w:bookmarkEnd w:id="9"/>
    </w:p>
    <w:p w14:paraId="2AEC2EE3" w14:textId="77777777" w:rsidR="0054646E" w:rsidRDefault="0054646E" w:rsidP="00DF1E3D">
      <w:pPr>
        <w:spacing w:line="360" w:lineRule="auto"/>
        <w:jc w:val="both"/>
        <w:rPr>
          <w:sz w:val="24"/>
          <w:szCs w:val="24"/>
          <w:lang w:val="es-ES"/>
        </w:rPr>
      </w:pPr>
    </w:p>
    <w:p w14:paraId="67728514" w14:textId="56D5FA63" w:rsidR="00510476" w:rsidRDefault="00BE1883" w:rsidP="00510476">
      <w:pPr>
        <w:spacing w:line="360" w:lineRule="auto"/>
        <w:jc w:val="both"/>
        <w:rPr>
          <w:sz w:val="24"/>
          <w:szCs w:val="24"/>
          <w:lang w:val="es-ES"/>
        </w:rPr>
      </w:pPr>
      <w:r>
        <w:rPr>
          <w:sz w:val="24"/>
          <w:szCs w:val="24"/>
          <w:lang w:val="es-ES"/>
        </w:rPr>
        <w:t xml:space="preserve">A </w:t>
      </w:r>
      <w:r w:rsidR="00AF263B">
        <w:rPr>
          <w:sz w:val="24"/>
          <w:szCs w:val="24"/>
          <w:lang w:val="es-ES"/>
        </w:rPr>
        <w:t>continuación,</w:t>
      </w:r>
      <w:r>
        <w:rPr>
          <w:sz w:val="24"/>
          <w:szCs w:val="24"/>
          <w:lang w:val="es-ES"/>
        </w:rPr>
        <w:t xml:space="preserve"> se presenta el alcance obtenido de cumplimientos del 1er trimestre de acuerdo a la</w:t>
      </w:r>
      <w:r w:rsidR="00510476">
        <w:rPr>
          <w:sz w:val="24"/>
          <w:szCs w:val="24"/>
          <w:lang w:val="es-ES"/>
        </w:rPr>
        <w:t>s</w:t>
      </w:r>
      <w:r>
        <w:rPr>
          <w:sz w:val="24"/>
          <w:szCs w:val="24"/>
          <w:lang w:val="es-ES"/>
        </w:rPr>
        <w:t xml:space="preserve"> unidad</w:t>
      </w:r>
      <w:r w:rsidR="00510476">
        <w:rPr>
          <w:sz w:val="24"/>
          <w:szCs w:val="24"/>
          <w:lang w:val="es-ES"/>
        </w:rPr>
        <w:t>es</w:t>
      </w:r>
      <w:r>
        <w:rPr>
          <w:sz w:val="24"/>
          <w:szCs w:val="24"/>
          <w:lang w:val="es-ES"/>
        </w:rPr>
        <w:t xml:space="preserve"> ejecutora</w:t>
      </w:r>
      <w:r w:rsidR="00510476">
        <w:rPr>
          <w:sz w:val="24"/>
          <w:szCs w:val="24"/>
          <w:lang w:val="es-ES"/>
        </w:rPr>
        <w:t>s</w:t>
      </w:r>
      <w:r>
        <w:rPr>
          <w:sz w:val="24"/>
          <w:szCs w:val="24"/>
          <w:lang w:val="es-ES"/>
        </w:rPr>
        <w:t xml:space="preserve"> correspondiente</w:t>
      </w:r>
      <w:r w:rsidR="00AB2E1E">
        <w:rPr>
          <w:sz w:val="24"/>
          <w:szCs w:val="24"/>
          <w:lang w:val="es-ES"/>
        </w:rPr>
        <w:t>, cuyo accionar se enmarca en las directrices del eje estratégico</w:t>
      </w:r>
      <w:r w:rsidR="00AF263B">
        <w:rPr>
          <w:sz w:val="24"/>
          <w:szCs w:val="24"/>
          <w:lang w:val="es-ES"/>
        </w:rPr>
        <w:t>, Asimismo, se representan las desviaciones en aquellos casos en que las metas quedaron en estado parcial o no cumplidas.</w:t>
      </w:r>
      <w:r w:rsidR="00510476" w:rsidRPr="00510476">
        <w:rPr>
          <w:sz w:val="24"/>
          <w:szCs w:val="24"/>
          <w:lang w:val="es-ES"/>
        </w:rPr>
        <w:t xml:space="preserve"> </w:t>
      </w:r>
      <w:r w:rsidR="00510476">
        <w:rPr>
          <w:sz w:val="24"/>
          <w:szCs w:val="24"/>
          <w:lang w:val="es-ES"/>
        </w:rPr>
        <w:t xml:space="preserve">Es necesario aclarar que para este eje estratégico </w:t>
      </w:r>
      <w:r w:rsidR="00D3167F">
        <w:rPr>
          <w:sz w:val="24"/>
          <w:szCs w:val="24"/>
          <w:lang w:val="es-ES"/>
        </w:rPr>
        <w:t>una de las</w:t>
      </w:r>
      <w:r w:rsidR="00510476">
        <w:rPr>
          <w:sz w:val="24"/>
          <w:szCs w:val="24"/>
          <w:lang w:val="es-ES"/>
        </w:rPr>
        <w:t xml:space="preserve"> áreas que lo compone no programaron metas para el </w:t>
      </w:r>
      <w:r w:rsidR="007E30AC">
        <w:rPr>
          <w:sz w:val="24"/>
          <w:szCs w:val="24"/>
          <w:lang w:val="es-ES"/>
        </w:rPr>
        <w:t>periodo</w:t>
      </w:r>
      <w:r w:rsidR="00510476">
        <w:rPr>
          <w:sz w:val="24"/>
          <w:szCs w:val="24"/>
          <w:lang w:val="es-ES"/>
        </w:rPr>
        <w:t xml:space="preserve"> comprendido e</w:t>
      </w:r>
      <w:r w:rsidR="007E30AC">
        <w:rPr>
          <w:sz w:val="24"/>
          <w:szCs w:val="24"/>
          <w:lang w:val="es-ES"/>
        </w:rPr>
        <w:t>n este informe</w:t>
      </w:r>
      <w:r w:rsidR="00510476">
        <w:rPr>
          <w:sz w:val="24"/>
          <w:szCs w:val="24"/>
          <w:lang w:val="es-ES"/>
        </w:rPr>
        <w:t xml:space="preserve"> </w:t>
      </w:r>
      <w:r w:rsidR="00151D20">
        <w:rPr>
          <w:sz w:val="24"/>
          <w:szCs w:val="24"/>
          <w:lang w:val="es-ES"/>
        </w:rPr>
        <w:t xml:space="preserve">como </w:t>
      </w:r>
      <w:r w:rsidR="00D3167F">
        <w:rPr>
          <w:sz w:val="24"/>
          <w:szCs w:val="24"/>
          <w:lang w:val="es-ES"/>
        </w:rPr>
        <w:t>es</w:t>
      </w:r>
      <w:r w:rsidR="00151D20">
        <w:rPr>
          <w:sz w:val="24"/>
          <w:szCs w:val="24"/>
          <w:lang w:val="es-ES"/>
        </w:rPr>
        <w:t xml:space="preserve"> el Departamento de Tecnología de la Información y Comunicación</w:t>
      </w:r>
      <w:r w:rsidR="00A86952">
        <w:rPr>
          <w:sz w:val="24"/>
          <w:szCs w:val="24"/>
          <w:lang w:val="es-ES"/>
        </w:rPr>
        <w:t xml:space="preserve"> (TIC)</w:t>
      </w:r>
      <w:r w:rsidR="00151D20">
        <w:rPr>
          <w:sz w:val="24"/>
          <w:szCs w:val="24"/>
          <w:lang w:val="es-ES"/>
        </w:rPr>
        <w:t>.</w:t>
      </w:r>
      <w:r w:rsidR="008B3F38">
        <w:rPr>
          <w:sz w:val="24"/>
          <w:szCs w:val="24"/>
          <w:lang w:val="es-ES"/>
        </w:rPr>
        <w:t xml:space="preserve"> </w:t>
      </w:r>
      <w:r w:rsidR="008B3F38" w:rsidRPr="009122BC">
        <w:rPr>
          <w:sz w:val="24"/>
          <w:szCs w:val="24"/>
          <w:lang w:val="es-ES"/>
        </w:rPr>
        <w:t xml:space="preserve">Por otro lado, la Comisión de </w:t>
      </w:r>
      <w:r w:rsidR="00A86952" w:rsidRPr="009122BC">
        <w:rPr>
          <w:sz w:val="24"/>
          <w:szCs w:val="24"/>
          <w:lang w:val="es-ES"/>
        </w:rPr>
        <w:t>Ética Pública (CEP)</w:t>
      </w:r>
      <w:r w:rsidR="002C5367" w:rsidRPr="009122BC">
        <w:rPr>
          <w:sz w:val="24"/>
          <w:szCs w:val="24"/>
          <w:lang w:val="es-ES"/>
        </w:rPr>
        <w:t>, justificó</w:t>
      </w:r>
      <w:r w:rsidR="00682FE3" w:rsidRPr="009122BC">
        <w:rPr>
          <w:sz w:val="24"/>
          <w:szCs w:val="24"/>
          <w:lang w:val="es-ES"/>
        </w:rPr>
        <w:t xml:space="preserve"> el no cumplimiento de las metas </w:t>
      </w:r>
      <w:r w:rsidR="001D2115" w:rsidRPr="009122BC">
        <w:rPr>
          <w:sz w:val="24"/>
          <w:szCs w:val="24"/>
          <w:lang w:val="es-ES"/>
        </w:rPr>
        <w:t>programadas para dicho periodo.</w:t>
      </w:r>
      <w:r w:rsidR="003B55FD">
        <w:rPr>
          <w:sz w:val="24"/>
          <w:szCs w:val="24"/>
          <w:lang w:val="es-ES"/>
        </w:rPr>
        <w:t xml:space="preserve"> </w:t>
      </w:r>
    </w:p>
    <w:p w14:paraId="48C8068A" w14:textId="77777777" w:rsidR="00D3167F" w:rsidRDefault="00D3167F" w:rsidP="00510476">
      <w:pPr>
        <w:spacing w:line="360" w:lineRule="auto"/>
        <w:jc w:val="both"/>
        <w:rPr>
          <w:sz w:val="24"/>
          <w:szCs w:val="24"/>
          <w:lang w:val="es-ES"/>
        </w:rPr>
      </w:pPr>
    </w:p>
    <w:p w14:paraId="1DEC0C98" w14:textId="06B8105F" w:rsidR="009E583E" w:rsidRPr="009E583E" w:rsidRDefault="001A4013" w:rsidP="001A4013">
      <w:pPr>
        <w:pStyle w:val="Ttulo3"/>
        <w:numPr>
          <w:ilvl w:val="2"/>
          <w:numId w:val="8"/>
        </w:numPr>
        <w:jc w:val="right"/>
        <w:rPr>
          <w:b/>
          <w:bCs/>
          <w:lang w:val="es-ES_tradnl"/>
        </w:rPr>
      </w:pPr>
      <w:bookmarkStart w:id="12" w:name="_Toc100596414"/>
      <w:r>
        <w:rPr>
          <w:b/>
          <w:bCs/>
          <w:lang w:val="es-ES_tradnl"/>
        </w:rPr>
        <w:lastRenderedPageBreak/>
        <w:t>Departamento de Planificación y Desarrollo</w:t>
      </w:r>
      <w:r w:rsidR="001D2115">
        <w:rPr>
          <w:b/>
          <w:bCs/>
          <w:lang w:val="es-ES_tradnl"/>
        </w:rPr>
        <w:t xml:space="preserve"> (P&amp;D)</w:t>
      </w:r>
      <w:bookmarkEnd w:id="12"/>
    </w:p>
    <w:p w14:paraId="39A59C22" w14:textId="77777777" w:rsidR="00AF263B" w:rsidRDefault="00AF263B" w:rsidP="00DF1E3D">
      <w:pPr>
        <w:spacing w:line="360" w:lineRule="auto"/>
        <w:jc w:val="both"/>
        <w:rPr>
          <w:sz w:val="24"/>
          <w:szCs w:val="24"/>
          <w:lang w:val="es-ES"/>
        </w:rPr>
      </w:pPr>
    </w:p>
    <w:p w14:paraId="039F07A9" w14:textId="6777CA56" w:rsidR="00AF263B" w:rsidRDefault="007522D7" w:rsidP="00DF1E3D">
      <w:pPr>
        <w:spacing w:line="360" w:lineRule="auto"/>
        <w:jc w:val="both"/>
        <w:rPr>
          <w:sz w:val="24"/>
          <w:szCs w:val="24"/>
          <w:lang w:val="es-ES"/>
        </w:rPr>
      </w:pPr>
      <w:r>
        <w:rPr>
          <w:noProof/>
        </w:rPr>
        <mc:AlternateContent>
          <mc:Choice Requires="wps">
            <w:drawing>
              <wp:anchor distT="0" distB="0" distL="114300" distR="114300" simplePos="0" relativeHeight="251702272" behindDoc="0" locked="0" layoutInCell="1" allowOverlap="1" wp14:anchorId="43C81143" wp14:editId="343FF5B4">
                <wp:simplePos x="0" y="0"/>
                <wp:positionH relativeFrom="column">
                  <wp:posOffset>0</wp:posOffset>
                </wp:positionH>
                <wp:positionV relativeFrom="paragraph">
                  <wp:posOffset>2912110</wp:posOffset>
                </wp:positionV>
                <wp:extent cx="4019550" cy="635"/>
                <wp:effectExtent l="0" t="0" r="0" b="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4019550" cy="635"/>
                        </a:xfrm>
                        <a:prstGeom prst="rect">
                          <a:avLst/>
                        </a:prstGeom>
                        <a:solidFill>
                          <a:prstClr val="white"/>
                        </a:solidFill>
                        <a:ln>
                          <a:noFill/>
                        </a:ln>
                      </wps:spPr>
                      <wps:txbx>
                        <w:txbxContent>
                          <w:p w14:paraId="1BE4552B" w14:textId="7ED0208A" w:rsidR="007522D7" w:rsidRPr="003009DE" w:rsidRDefault="007522D7" w:rsidP="007522D7">
                            <w:pPr>
                              <w:pStyle w:val="Descripcin"/>
                              <w:rPr>
                                <w:noProof/>
                              </w:rPr>
                            </w:pPr>
                            <w:bookmarkStart w:id="13" w:name="_Toc100653212"/>
                            <w:r>
                              <w:t xml:space="preserve">Gráfica </w:t>
                            </w:r>
                            <w:fldSimple w:instr=" SEQ Gráfica \* ARABIC ">
                              <w:r w:rsidR="003F2655">
                                <w:rPr>
                                  <w:noProof/>
                                </w:rPr>
                                <w:t>5</w:t>
                              </w:r>
                            </w:fldSimple>
                            <w:r>
                              <w:t>. Alcance de cumplimiento P&amp;D 1er trimestre 2022.</w:t>
                            </w:r>
                            <w:bookmarkEnd w:id="1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3C81143" id="Cuadro de texto 39" o:spid="_x0000_s1040" type="#_x0000_t202" style="position:absolute;left:0;text-align:left;margin-left:0;margin-top:229.3pt;width:316.5pt;height:.0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" stroked="f">
                <v:textbox style="mso-fit-shape-to-text:t" inset="0,0,0,0">
                  <w:txbxContent>
                    <w:p w14:paraId="1BE4552B" w14:textId="7ED0208A" w:rsidR="007522D7" w:rsidRPr="003009DE" w:rsidRDefault="007522D7" w:rsidP="007522D7">
                      <w:pPr>
                        <w:pStyle w:val="Descripcin"/>
                        <w:rPr>
                          <w:noProof/>
                        </w:rPr>
                      </w:pPr>
                      <w:bookmarkStart w:id="14" w:name="_Toc100653212"/>
                      <w:r>
                        <w:t xml:space="preserve">Gráfica </w:t>
                      </w:r>
                      <w:fldSimple w:instr=" SEQ Gráfica \* ARABIC ">
                        <w:r w:rsidR="003F2655">
                          <w:rPr>
                            <w:noProof/>
                          </w:rPr>
                          <w:t>5</w:t>
                        </w:r>
                      </w:fldSimple>
                      <w:r>
                        <w:t>. Alcance de cumplimiento P&amp;D 1er trimestre 2022.</w:t>
                      </w:r>
                      <w:bookmarkEnd w:id="14"/>
                    </w:p>
                  </w:txbxContent>
                </v:textbox>
                <w10:wrap type="square"/>
              </v:shape>
            </w:pict>
          </mc:Fallback>
        </mc:AlternateContent>
      </w:r>
      <w:r w:rsidR="00DD4847">
        <w:rPr>
          <w:noProof/>
        </w:rPr>
        <w:drawing>
          <wp:anchor distT="0" distB="0" distL="114300" distR="114300" simplePos="0" relativeHeight="251683840" behindDoc="0" locked="0" layoutInCell="1" allowOverlap="1" wp14:anchorId="59F24CF1" wp14:editId="3A5D8127">
            <wp:simplePos x="0" y="0"/>
            <wp:positionH relativeFrom="margin">
              <wp:align>left</wp:align>
            </wp:positionH>
            <wp:positionV relativeFrom="paragraph">
              <wp:posOffset>473710</wp:posOffset>
            </wp:positionV>
            <wp:extent cx="4019550" cy="2381250"/>
            <wp:effectExtent l="0" t="0" r="0" b="0"/>
            <wp:wrapSquare wrapText="bothSides"/>
            <wp:docPr id="7" name="Gráfico 7">
              <a:extLst xmlns:a="http://schemas.openxmlformats.org/drawingml/2006/main">
                <a:ext uri="{FF2B5EF4-FFF2-40B4-BE49-F238E27FC236}">
                  <a16:creationId xmlns:a16="http://schemas.microsoft.com/office/drawing/2014/main" id="{3611B3AF-533E-468D-AD44-B417AA9F12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r w:rsidR="001A4013">
        <w:rPr>
          <w:sz w:val="24"/>
          <w:szCs w:val="24"/>
          <w:lang w:val="es-ES"/>
        </w:rPr>
        <w:t>Para el periodo enero-</w:t>
      </w:r>
      <w:r w:rsidR="007C3B1B">
        <w:rPr>
          <w:sz w:val="24"/>
          <w:szCs w:val="24"/>
          <w:lang w:val="es-ES"/>
        </w:rPr>
        <w:t xml:space="preserve">marzo 2022 el Departamento de Planificación y Desarrollo programó un total de </w:t>
      </w:r>
      <w:r w:rsidR="00957DD6">
        <w:rPr>
          <w:sz w:val="24"/>
          <w:szCs w:val="24"/>
          <w:lang w:val="es-ES"/>
        </w:rPr>
        <w:t>9 metas</w:t>
      </w:r>
      <w:r w:rsidR="0091556C">
        <w:rPr>
          <w:sz w:val="24"/>
          <w:szCs w:val="24"/>
          <w:lang w:val="es-ES"/>
        </w:rPr>
        <w:t xml:space="preserve"> enfocadas en </w:t>
      </w:r>
      <w:r w:rsidR="0031667B">
        <w:rPr>
          <w:sz w:val="24"/>
          <w:szCs w:val="24"/>
          <w:lang w:val="es-ES"/>
        </w:rPr>
        <w:t xml:space="preserve">fortalecer la estructura organizativa del CND, </w:t>
      </w:r>
      <w:r w:rsidR="001D2115">
        <w:rPr>
          <w:sz w:val="24"/>
          <w:szCs w:val="24"/>
          <w:lang w:val="es-ES"/>
        </w:rPr>
        <w:t>así</w:t>
      </w:r>
      <w:r w:rsidR="0031667B">
        <w:rPr>
          <w:sz w:val="24"/>
          <w:szCs w:val="24"/>
          <w:lang w:val="es-ES"/>
        </w:rPr>
        <w:t xml:space="preserve"> como la optimización de los procesos.</w:t>
      </w:r>
      <w:r w:rsidR="00447B7E">
        <w:rPr>
          <w:sz w:val="24"/>
          <w:szCs w:val="24"/>
          <w:lang w:val="es-ES"/>
        </w:rPr>
        <w:t xml:space="preserve"> Estas metas obtuvieron un nivel de ejecución del 100% tal y como se muestra en la figura no. </w:t>
      </w:r>
      <w:r w:rsidR="00B153FE">
        <w:rPr>
          <w:sz w:val="24"/>
          <w:szCs w:val="24"/>
          <w:lang w:val="es-ES"/>
        </w:rPr>
        <w:t>5</w:t>
      </w:r>
      <w:r w:rsidR="00447B7E">
        <w:rPr>
          <w:sz w:val="24"/>
          <w:szCs w:val="24"/>
          <w:lang w:val="es-ES"/>
        </w:rPr>
        <w:t>.</w:t>
      </w:r>
    </w:p>
    <w:p w14:paraId="3E1CCBC8" w14:textId="071CB8FF" w:rsidR="00F02D4F" w:rsidRDefault="00F02D4F" w:rsidP="00DF1E3D">
      <w:pPr>
        <w:spacing w:line="360" w:lineRule="auto"/>
        <w:jc w:val="both"/>
        <w:rPr>
          <w:sz w:val="24"/>
          <w:szCs w:val="24"/>
          <w:lang w:val="es-ES"/>
        </w:rPr>
      </w:pPr>
    </w:p>
    <w:p w14:paraId="165A04A5" w14:textId="77777777" w:rsidR="00AF263B" w:rsidRDefault="00AF263B" w:rsidP="00DF1E3D">
      <w:pPr>
        <w:spacing w:line="360" w:lineRule="auto"/>
        <w:jc w:val="both"/>
        <w:rPr>
          <w:sz w:val="24"/>
          <w:szCs w:val="24"/>
          <w:lang w:val="es-ES"/>
        </w:rPr>
      </w:pPr>
    </w:p>
    <w:p w14:paraId="036FD708" w14:textId="77777777" w:rsidR="007522D7" w:rsidRDefault="007522D7" w:rsidP="00DF1E3D">
      <w:pPr>
        <w:spacing w:line="360" w:lineRule="auto"/>
        <w:jc w:val="both"/>
        <w:rPr>
          <w:sz w:val="24"/>
          <w:szCs w:val="24"/>
          <w:lang w:val="es-ES"/>
        </w:rPr>
      </w:pPr>
    </w:p>
    <w:p w14:paraId="71954616" w14:textId="57397BCE" w:rsidR="004D6361" w:rsidRPr="009E583E" w:rsidRDefault="004D6361" w:rsidP="004D6361">
      <w:pPr>
        <w:pStyle w:val="Ttulo3"/>
        <w:numPr>
          <w:ilvl w:val="2"/>
          <w:numId w:val="8"/>
        </w:numPr>
        <w:jc w:val="right"/>
        <w:rPr>
          <w:b/>
          <w:bCs/>
          <w:lang w:val="es-ES_tradnl"/>
        </w:rPr>
      </w:pPr>
      <w:bookmarkStart w:id="15" w:name="_Toc100596415"/>
      <w:r>
        <w:rPr>
          <w:b/>
          <w:bCs/>
          <w:lang w:val="es-ES_tradnl"/>
        </w:rPr>
        <w:t xml:space="preserve">Departamento de </w:t>
      </w:r>
      <w:r w:rsidR="00153448">
        <w:rPr>
          <w:b/>
          <w:bCs/>
          <w:lang w:val="es-ES_tradnl"/>
        </w:rPr>
        <w:t>Recursos Humanos</w:t>
      </w:r>
      <w:r w:rsidR="001D2115">
        <w:rPr>
          <w:b/>
          <w:bCs/>
          <w:lang w:val="es-ES_tradnl"/>
        </w:rPr>
        <w:t xml:space="preserve"> (RRHH)</w:t>
      </w:r>
      <w:bookmarkEnd w:id="15"/>
    </w:p>
    <w:p w14:paraId="4B6A9D40" w14:textId="6B486A7F" w:rsidR="00B153FE" w:rsidRDefault="00B153FE" w:rsidP="00DF1E3D">
      <w:pPr>
        <w:spacing w:line="360" w:lineRule="auto"/>
        <w:jc w:val="both"/>
        <w:rPr>
          <w:sz w:val="24"/>
          <w:szCs w:val="24"/>
          <w:lang w:val="es-ES"/>
        </w:rPr>
      </w:pPr>
    </w:p>
    <w:p w14:paraId="3BF4B755" w14:textId="6B0445EC" w:rsidR="002B6DBA" w:rsidRDefault="002B6DBA" w:rsidP="00DF1E3D">
      <w:pPr>
        <w:spacing w:line="360" w:lineRule="auto"/>
        <w:jc w:val="both"/>
        <w:rPr>
          <w:sz w:val="24"/>
          <w:szCs w:val="24"/>
          <w:lang w:val="es-ES"/>
        </w:rPr>
      </w:pPr>
      <w:bookmarkStart w:id="16" w:name="_Hlk100511601"/>
      <w:r>
        <w:rPr>
          <w:noProof/>
        </w:rPr>
        <w:drawing>
          <wp:anchor distT="0" distB="0" distL="114300" distR="114300" simplePos="0" relativeHeight="251731968" behindDoc="0" locked="0" layoutInCell="1" allowOverlap="1" wp14:anchorId="05BFBF7C" wp14:editId="4EB4A1A6">
            <wp:simplePos x="0" y="0"/>
            <wp:positionH relativeFrom="margin">
              <wp:align>left</wp:align>
            </wp:positionH>
            <wp:positionV relativeFrom="paragraph">
              <wp:posOffset>13970</wp:posOffset>
            </wp:positionV>
            <wp:extent cx="3733800" cy="2228850"/>
            <wp:effectExtent l="0" t="0" r="0" b="0"/>
            <wp:wrapSquare wrapText="bothSides"/>
            <wp:docPr id="5" name="Gráfico 5">
              <a:extLst xmlns:a="http://schemas.openxmlformats.org/drawingml/2006/main">
                <a:ext uri="{FF2B5EF4-FFF2-40B4-BE49-F238E27FC236}">
                  <a16:creationId xmlns:a16="http://schemas.microsoft.com/office/drawing/2014/main" id="{3611B3AF-533E-468D-AD44-B417AA9F12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00037E3E">
        <w:rPr>
          <w:sz w:val="24"/>
          <w:szCs w:val="24"/>
          <w:lang w:val="es-ES"/>
        </w:rPr>
        <w:t xml:space="preserve">El Departamento de Recursos Humanos del Consejo Nacional de Drogas, programó tun total de </w:t>
      </w:r>
      <w:r w:rsidR="005E1E43">
        <w:rPr>
          <w:sz w:val="24"/>
          <w:szCs w:val="24"/>
          <w:lang w:val="es-ES"/>
        </w:rPr>
        <w:t>15 metas</w:t>
      </w:r>
      <w:r w:rsidR="00E31BCC">
        <w:rPr>
          <w:sz w:val="24"/>
          <w:szCs w:val="24"/>
          <w:lang w:val="es-ES"/>
        </w:rPr>
        <w:t xml:space="preserve">, considerado un nivel de ejecución promedio del </w:t>
      </w:r>
      <w:r w:rsidR="00E31BCC" w:rsidRPr="00B153FE">
        <w:rPr>
          <w:sz w:val="24"/>
          <w:szCs w:val="24"/>
          <w:lang w:val="es-ES"/>
        </w:rPr>
        <w:t>47%</w:t>
      </w:r>
      <w:r w:rsidR="00CF7E0C" w:rsidRPr="00B153FE">
        <w:rPr>
          <w:sz w:val="24"/>
          <w:szCs w:val="24"/>
          <w:lang w:val="es-ES"/>
        </w:rPr>
        <w:t>,</w:t>
      </w:r>
      <w:r w:rsidR="00CF7E0C">
        <w:rPr>
          <w:sz w:val="24"/>
          <w:szCs w:val="24"/>
          <w:lang w:val="es-ES"/>
        </w:rPr>
        <w:t xml:space="preserve"> como se puede observar en el grafico no. 6.</w:t>
      </w:r>
      <w:bookmarkEnd w:id="16"/>
      <w:r w:rsidR="00DC43B8">
        <w:rPr>
          <w:sz w:val="24"/>
          <w:szCs w:val="24"/>
          <w:lang w:val="es-ES"/>
        </w:rPr>
        <w:t xml:space="preserve"> </w:t>
      </w:r>
    </w:p>
    <w:p w14:paraId="0652B8E4" w14:textId="1DFB528B" w:rsidR="002B6DBA" w:rsidRDefault="002B6DBA" w:rsidP="00DF1E3D">
      <w:pPr>
        <w:spacing w:line="360" w:lineRule="auto"/>
        <w:jc w:val="both"/>
        <w:rPr>
          <w:sz w:val="24"/>
          <w:szCs w:val="24"/>
          <w:lang w:val="es-ES"/>
        </w:rPr>
      </w:pPr>
      <w:r>
        <w:rPr>
          <w:noProof/>
        </w:rPr>
        <mc:AlternateContent>
          <mc:Choice Requires="wps">
            <w:drawing>
              <wp:anchor distT="0" distB="0" distL="114300" distR="114300" simplePos="0" relativeHeight="251705344" behindDoc="0" locked="0" layoutInCell="1" allowOverlap="1" wp14:anchorId="6CA49049" wp14:editId="4D9A4FE0">
                <wp:simplePos x="0" y="0"/>
                <wp:positionH relativeFrom="margin">
                  <wp:align>left</wp:align>
                </wp:positionH>
                <wp:positionV relativeFrom="paragraph">
                  <wp:posOffset>13335</wp:posOffset>
                </wp:positionV>
                <wp:extent cx="3978910" cy="635"/>
                <wp:effectExtent l="0" t="0" r="2540" b="0"/>
                <wp:wrapSquare wrapText="bothSides"/>
                <wp:docPr id="41" name="Cuadro de texto 41"/>
                <wp:cNvGraphicFramePr/>
                <a:graphic xmlns:a="http://schemas.openxmlformats.org/drawingml/2006/main">
                  <a:graphicData uri="http://schemas.microsoft.com/office/word/2010/wordprocessingShape">
                    <wps:wsp>
                      <wps:cNvSpPr txBox="1"/>
                      <wps:spPr>
                        <a:xfrm>
                          <a:off x="0" y="0"/>
                          <a:ext cx="3978910" cy="635"/>
                        </a:xfrm>
                        <a:prstGeom prst="rect">
                          <a:avLst/>
                        </a:prstGeom>
                        <a:solidFill>
                          <a:prstClr val="white"/>
                        </a:solidFill>
                        <a:ln>
                          <a:noFill/>
                        </a:ln>
                      </wps:spPr>
                      <wps:txbx>
                        <w:txbxContent>
                          <w:p w14:paraId="447AFF40" w14:textId="61750A7A" w:rsidR="00B153FE" w:rsidRPr="005A18D8" w:rsidRDefault="00B153FE" w:rsidP="00B153FE">
                            <w:pPr>
                              <w:pStyle w:val="Descripcin"/>
                              <w:rPr>
                                <w:noProof/>
                              </w:rPr>
                            </w:pPr>
                            <w:bookmarkStart w:id="17" w:name="_Toc100653213"/>
                            <w:r>
                              <w:t xml:space="preserve">Gráfica </w:t>
                            </w:r>
                            <w:fldSimple w:instr=" SEQ Gráfica \* ARABIC ">
                              <w:r w:rsidR="003F2655">
                                <w:rPr>
                                  <w:noProof/>
                                </w:rPr>
                                <w:t>6</w:t>
                              </w:r>
                            </w:fldSimple>
                            <w:r>
                              <w:t>. Alcance de cumplimiento RRHH 1er trimestre 2022</w:t>
                            </w:r>
                            <w:bookmarkEnd w:id="1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CA49049" id="Cuadro de texto 41" o:spid="_x0000_s1041" type="#_x0000_t202" style="position:absolute;left:0;text-align:left;margin-left:0;margin-top:1.05pt;width:313.3pt;height:.05pt;z-index:25170534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" stroked="f">
                <v:textbox style="mso-fit-shape-to-text:t" inset="0,0,0,0">
                  <w:txbxContent>
                    <w:p w14:paraId="447AFF40" w14:textId="61750A7A" w:rsidR="00B153FE" w:rsidRPr="005A18D8" w:rsidRDefault="00B153FE" w:rsidP="00B153FE">
                      <w:pPr>
                        <w:pStyle w:val="Descripcin"/>
                        <w:rPr>
                          <w:noProof/>
                        </w:rPr>
                      </w:pPr>
                      <w:bookmarkStart w:id="18" w:name="_Toc100653213"/>
                      <w:r>
                        <w:t xml:space="preserve">Gráfica </w:t>
                      </w:r>
                      <w:fldSimple w:instr=" SEQ Gráfica \* ARABIC ">
                        <w:r w:rsidR="003F2655">
                          <w:rPr>
                            <w:noProof/>
                          </w:rPr>
                          <w:t>6</w:t>
                        </w:r>
                      </w:fldSimple>
                      <w:r>
                        <w:t>. Alcance de cumplimiento RRHH 1er trimestre 2022</w:t>
                      </w:r>
                      <w:bookmarkEnd w:id="18"/>
                    </w:p>
                  </w:txbxContent>
                </v:textbox>
                <w10:wrap type="square" anchorx="margin"/>
              </v:shape>
            </w:pict>
          </mc:Fallback>
        </mc:AlternateContent>
      </w:r>
    </w:p>
    <w:p w14:paraId="1A006840" w14:textId="77777777" w:rsidR="002B6DBA" w:rsidRDefault="002B6DBA" w:rsidP="00DF1E3D">
      <w:pPr>
        <w:spacing w:line="360" w:lineRule="auto"/>
        <w:jc w:val="both"/>
        <w:rPr>
          <w:sz w:val="24"/>
          <w:szCs w:val="24"/>
          <w:lang w:val="es-ES"/>
        </w:rPr>
      </w:pPr>
    </w:p>
    <w:p w14:paraId="7E2C3316" w14:textId="00B0D466" w:rsidR="00B153FE" w:rsidRDefault="00B153FE" w:rsidP="00B153FE"/>
    <w:p w14:paraId="3FBA6B2D" w14:textId="7B2CBB4B" w:rsidR="00CD6E5C" w:rsidRPr="009E583E" w:rsidRDefault="00CD6E5C" w:rsidP="00CD6E5C">
      <w:pPr>
        <w:pStyle w:val="Ttulo3"/>
        <w:numPr>
          <w:ilvl w:val="2"/>
          <w:numId w:val="8"/>
        </w:numPr>
        <w:jc w:val="right"/>
        <w:rPr>
          <w:b/>
          <w:bCs/>
          <w:lang w:val="es-ES_tradnl"/>
        </w:rPr>
      </w:pPr>
      <w:bookmarkStart w:id="19" w:name="_Toc100596416"/>
      <w:r>
        <w:rPr>
          <w:b/>
          <w:bCs/>
          <w:lang w:val="es-ES_tradnl"/>
        </w:rPr>
        <w:lastRenderedPageBreak/>
        <w:t xml:space="preserve">Departamento </w:t>
      </w:r>
      <w:r w:rsidR="00D02F5E">
        <w:rPr>
          <w:b/>
          <w:bCs/>
          <w:lang w:val="es-ES_tradnl"/>
        </w:rPr>
        <w:t>Jurídico</w:t>
      </w:r>
      <w:r w:rsidR="001D2115">
        <w:rPr>
          <w:b/>
          <w:bCs/>
          <w:lang w:val="es-ES_tradnl"/>
        </w:rPr>
        <w:t xml:space="preserve"> (DJ)</w:t>
      </w:r>
      <w:bookmarkEnd w:id="19"/>
    </w:p>
    <w:p w14:paraId="1A3BF287" w14:textId="727392F3" w:rsidR="00D02F5E" w:rsidRDefault="00D02F5E" w:rsidP="00DF1E3D">
      <w:pPr>
        <w:spacing w:line="360" w:lineRule="auto"/>
        <w:jc w:val="both"/>
        <w:rPr>
          <w:sz w:val="24"/>
          <w:szCs w:val="24"/>
          <w:lang w:val="es-ES"/>
        </w:rPr>
      </w:pPr>
    </w:p>
    <w:p w14:paraId="27C0BC9A" w14:textId="498555F1" w:rsidR="00AF263B" w:rsidRDefault="008E26A2" w:rsidP="00DF1E3D">
      <w:pPr>
        <w:spacing w:line="360" w:lineRule="auto"/>
        <w:jc w:val="both"/>
        <w:rPr>
          <w:sz w:val="24"/>
          <w:szCs w:val="24"/>
          <w:lang w:val="es-ES"/>
        </w:rPr>
      </w:pPr>
      <w:r>
        <w:rPr>
          <w:noProof/>
        </w:rPr>
        <mc:AlternateContent>
          <mc:Choice Requires="wps">
            <w:drawing>
              <wp:anchor distT="0" distB="0" distL="114300" distR="114300" simplePos="0" relativeHeight="251707392" behindDoc="0" locked="0" layoutInCell="1" allowOverlap="1" wp14:anchorId="0027B9AE" wp14:editId="7CECF75A">
                <wp:simplePos x="0" y="0"/>
                <wp:positionH relativeFrom="margin">
                  <wp:align>left</wp:align>
                </wp:positionH>
                <wp:positionV relativeFrom="paragraph">
                  <wp:posOffset>2670175</wp:posOffset>
                </wp:positionV>
                <wp:extent cx="4192270" cy="635"/>
                <wp:effectExtent l="0" t="0" r="0" b="0"/>
                <wp:wrapSquare wrapText="bothSides"/>
                <wp:docPr id="42" name="Cuadro de texto 42"/>
                <wp:cNvGraphicFramePr/>
                <a:graphic xmlns:a="http://schemas.openxmlformats.org/drawingml/2006/main">
                  <a:graphicData uri="http://schemas.microsoft.com/office/word/2010/wordprocessingShape">
                    <wps:wsp>
                      <wps:cNvSpPr txBox="1"/>
                      <wps:spPr>
                        <a:xfrm>
                          <a:off x="0" y="0"/>
                          <a:ext cx="4192270" cy="635"/>
                        </a:xfrm>
                        <a:prstGeom prst="rect">
                          <a:avLst/>
                        </a:prstGeom>
                        <a:solidFill>
                          <a:prstClr val="white"/>
                        </a:solidFill>
                        <a:ln>
                          <a:noFill/>
                        </a:ln>
                      </wps:spPr>
                      <wps:txbx>
                        <w:txbxContent>
                          <w:p w14:paraId="5E627C3B" w14:textId="132A05D8" w:rsidR="00A66209" w:rsidRPr="00BC68C6" w:rsidRDefault="00A66209" w:rsidP="00A66209">
                            <w:pPr>
                              <w:pStyle w:val="Descripcin"/>
                              <w:rPr>
                                <w:noProof/>
                              </w:rPr>
                            </w:pPr>
                            <w:bookmarkStart w:id="20" w:name="_Toc100653214"/>
                            <w:r>
                              <w:t xml:space="preserve">Gráfica </w:t>
                            </w:r>
                            <w:fldSimple w:instr=" SEQ Gráfica \* ARABIC ">
                              <w:r w:rsidR="003F2655">
                                <w:rPr>
                                  <w:noProof/>
                                </w:rPr>
                                <w:t>7</w:t>
                              </w:r>
                            </w:fldSimple>
                            <w:r>
                              <w:t xml:space="preserve">. </w:t>
                            </w:r>
                            <w:r w:rsidRPr="00A828D1">
                              <w:t xml:space="preserve">Alcance de cumplimiento </w:t>
                            </w:r>
                            <w:r>
                              <w:t>Jurídico</w:t>
                            </w:r>
                            <w:r w:rsidRPr="00A828D1">
                              <w:t xml:space="preserve"> 1er trimestre 2022</w:t>
                            </w:r>
                            <w:bookmarkEnd w:id="2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027B9AE" id="Cuadro de texto 42" o:spid="_x0000_s1042" type="#_x0000_t202" style="position:absolute;left:0;text-align:left;margin-left:0;margin-top:210.25pt;width:330.1pt;height:.05pt;z-index:2517073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" stroked="f">
                <v:textbox style="mso-fit-shape-to-text:t" inset="0,0,0,0">
                  <w:txbxContent>
                    <w:p w14:paraId="5E627C3B" w14:textId="132A05D8" w:rsidR="00A66209" w:rsidRPr="00BC68C6" w:rsidRDefault="00A66209" w:rsidP="00A66209">
                      <w:pPr>
                        <w:pStyle w:val="Descripcin"/>
                        <w:rPr>
                          <w:noProof/>
                        </w:rPr>
                      </w:pPr>
                      <w:bookmarkStart w:id="21" w:name="_Toc100653214"/>
                      <w:r>
                        <w:t xml:space="preserve">Gráfica </w:t>
                      </w:r>
                      <w:fldSimple w:instr=" SEQ Gráfica \* ARABIC ">
                        <w:r w:rsidR="003F2655">
                          <w:rPr>
                            <w:noProof/>
                          </w:rPr>
                          <w:t>7</w:t>
                        </w:r>
                      </w:fldSimple>
                      <w:r>
                        <w:t xml:space="preserve">. </w:t>
                      </w:r>
                      <w:r w:rsidRPr="00A828D1">
                        <w:t xml:space="preserve">Alcance de cumplimiento </w:t>
                      </w:r>
                      <w:r>
                        <w:t>Jurídico</w:t>
                      </w:r>
                      <w:r w:rsidRPr="00A828D1">
                        <w:t xml:space="preserve"> 1er trimestre 2022</w:t>
                      </w:r>
                      <w:bookmarkEnd w:id="21"/>
                    </w:p>
                  </w:txbxContent>
                </v:textbox>
                <w10:wrap type="square" anchorx="margin"/>
              </v:shape>
            </w:pict>
          </mc:Fallback>
        </mc:AlternateContent>
      </w:r>
      <w:r>
        <w:rPr>
          <w:noProof/>
        </w:rPr>
        <w:drawing>
          <wp:anchor distT="0" distB="0" distL="114300" distR="114300" simplePos="0" relativeHeight="251685888" behindDoc="0" locked="0" layoutInCell="1" allowOverlap="1" wp14:anchorId="69CD4378" wp14:editId="4954A2BE">
            <wp:simplePos x="0" y="0"/>
            <wp:positionH relativeFrom="margin">
              <wp:align>left</wp:align>
            </wp:positionH>
            <wp:positionV relativeFrom="paragraph">
              <wp:posOffset>130810</wp:posOffset>
            </wp:positionV>
            <wp:extent cx="4192270" cy="2495550"/>
            <wp:effectExtent l="0" t="0" r="17780" b="0"/>
            <wp:wrapSquare wrapText="bothSides"/>
            <wp:docPr id="27" name="Gráfico 27">
              <a:extLst xmlns:a="http://schemas.openxmlformats.org/drawingml/2006/main">
                <a:ext uri="{FF2B5EF4-FFF2-40B4-BE49-F238E27FC236}">
                  <a16:creationId xmlns:a16="http://schemas.microsoft.com/office/drawing/2014/main" id="{3611B3AF-533E-468D-AD44-B417AA9F12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r w:rsidR="00D02F5E">
        <w:rPr>
          <w:sz w:val="24"/>
          <w:szCs w:val="24"/>
          <w:lang w:val="es-ES"/>
        </w:rPr>
        <w:t xml:space="preserve">El Departamento Jurídico enfocado en gestionar de forma eficiente todo lo concerniente al aspecto jurídico del CND, </w:t>
      </w:r>
      <w:r w:rsidR="0002013B">
        <w:rPr>
          <w:sz w:val="24"/>
          <w:szCs w:val="24"/>
          <w:lang w:val="es-ES"/>
        </w:rPr>
        <w:t xml:space="preserve">programando para este trimestre un total de </w:t>
      </w:r>
      <w:r w:rsidR="002A3C31">
        <w:rPr>
          <w:sz w:val="24"/>
          <w:szCs w:val="24"/>
          <w:lang w:val="es-ES"/>
        </w:rPr>
        <w:t>15 metas</w:t>
      </w:r>
      <w:r w:rsidR="00164FA5">
        <w:rPr>
          <w:sz w:val="24"/>
          <w:szCs w:val="24"/>
          <w:lang w:val="es-ES"/>
        </w:rPr>
        <w:t xml:space="preserve">, obteniendo un nivel de alcance del 100% tal y como se muestra en la </w:t>
      </w:r>
      <w:r>
        <w:rPr>
          <w:sz w:val="24"/>
          <w:szCs w:val="24"/>
          <w:lang w:val="es-ES"/>
        </w:rPr>
        <w:t>gráfica</w:t>
      </w:r>
      <w:r w:rsidR="00164FA5">
        <w:rPr>
          <w:sz w:val="24"/>
          <w:szCs w:val="24"/>
          <w:lang w:val="es-ES"/>
        </w:rPr>
        <w:t xml:space="preserve"> no. 7.</w:t>
      </w:r>
    </w:p>
    <w:p w14:paraId="60C6286F" w14:textId="77777777" w:rsidR="008E26A2" w:rsidRDefault="008E26A2" w:rsidP="00DF1E3D">
      <w:pPr>
        <w:spacing w:line="360" w:lineRule="auto"/>
        <w:jc w:val="both"/>
        <w:rPr>
          <w:sz w:val="24"/>
          <w:szCs w:val="24"/>
          <w:lang w:val="es-ES"/>
        </w:rPr>
      </w:pPr>
    </w:p>
    <w:p w14:paraId="59051173" w14:textId="596DBCDC" w:rsidR="007C14C4" w:rsidRPr="009E583E" w:rsidRDefault="007C14C4" w:rsidP="007C14C4">
      <w:pPr>
        <w:pStyle w:val="Ttulo3"/>
        <w:numPr>
          <w:ilvl w:val="2"/>
          <w:numId w:val="8"/>
        </w:numPr>
        <w:jc w:val="right"/>
        <w:rPr>
          <w:b/>
          <w:bCs/>
          <w:lang w:val="es-ES_tradnl"/>
        </w:rPr>
      </w:pPr>
      <w:bookmarkStart w:id="22" w:name="_Toc100596417"/>
      <w:r>
        <w:rPr>
          <w:b/>
          <w:bCs/>
          <w:lang w:val="es-ES_tradnl"/>
        </w:rPr>
        <w:t>Departamento De Comunicaciones</w:t>
      </w:r>
      <w:r w:rsidR="001D2115">
        <w:rPr>
          <w:b/>
          <w:bCs/>
          <w:lang w:val="es-ES_tradnl"/>
        </w:rPr>
        <w:t xml:space="preserve"> (DC)</w:t>
      </w:r>
      <w:bookmarkEnd w:id="22"/>
    </w:p>
    <w:p w14:paraId="109150B0" w14:textId="066F737D" w:rsidR="00AF263B" w:rsidRDefault="00AF263B" w:rsidP="00DF1E3D">
      <w:pPr>
        <w:spacing w:line="360" w:lineRule="auto"/>
        <w:jc w:val="both"/>
        <w:rPr>
          <w:sz w:val="24"/>
          <w:szCs w:val="24"/>
          <w:lang w:val="es-ES"/>
        </w:rPr>
      </w:pPr>
    </w:p>
    <w:p w14:paraId="247AD90B" w14:textId="7DCEC36B" w:rsidR="00AF263B" w:rsidRDefault="009B7359" w:rsidP="00DF1E3D">
      <w:pPr>
        <w:spacing w:line="360" w:lineRule="auto"/>
        <w:jc w:val="both"/>
        <w:rPr>
          <w:sz w:val="24"/>
          <w:szCs w:val="24"/>
          <w:lang w:val="es-ES"/>
        </w:rPr>
      </w:pPr>
      <w:r>
        <w:rPr>
          <w:noProof/>
        </w:rPr>
        <mc:AlternateContent>
          <mc:Choice Requires="wps">
            <w:drawing>
              <wp:anchor distT="0" distB="0" distL="114300" distR="114300" simplePos="0" relativeHeight="251709440" behindDoc="0" locked="0" layoutInCell="1" allowOverlap="1" wp14:anchorId="0946EB39" wp14:editId="3D5CA61C">
                <wp:simplePos x="0" y="0"/>
                <wp:positionH relativeFrom="column">
                  <wp:posOffset>0</wp:posOffset>
                </wp:positionH>
                <wp:positionV relativeFrom="paragraph">
                  <wp:posOffset>2959735</wp:posOffset>
                </wp:positionV>
                <wp:extent cx="3819525" cy="635"/>
                <wp:effectExtent l="0" t="0" r="0" b="0"/>
                <wp:wrapSquare wrapText="bothSides"/>
                <wp:docPr id="43" name="Cuadro de texto 43"/>
                <wp:cNvGraphicFramePr/>
                <a:graphic xmlns:a="http://schemas.openxmlformats.org/drawingml/2006/main">
                  <a:graphicData uri="http://schemas.microsoft.com/office/word/2010/wordprocessingShape">
                    <wps:wsp>
                      <wps:cNvSpPr txBox="1"/>
                      <wps:spPr>
                        <a:xfrm>
                          <a:off x="0" y="0"/>
                          <a:ext cx="3819525" cy="635"/>
                        </a:xfrm>
                        <a:prstGeom prst="rect">
                          <a:avLst/>
                        </a:prstGeom>
                        <a:solidFill>
                          <a:prstClr val="white"/>
                        </a:solidFill>
                        <a:ln>
                          <a:noFill/>
                        </a:ln>
                      </wps:spPr>
                      <wps:txbx>
                        <w:txbxContent>
                          <w:p w14:paraId="75982AD3" w14:textId="505B859F" w:rsidR="009B7359" w:rsidRPr="00C66AC7" w:rsidRDefault="009B7359" w:rsidP="009B7359">
                            <w:pPr>
                              <w:pStyle w:val="Descripcin"/>
                              <w:rPr>
                                <w:noProof/>
                              </w:rPr>
                            </w:pPr>
                            <w:bookmarkStart w:id="23" w:name="_Toc100653215"/>
                            <w:r>
                              <w:t xml:space="preserve">Gráfica </w:t>
                            </w:r>
                            <w:fldSimple w:instr=" SEQ Gráfica \* ARABIC ">
                              <w:r w:rsidR="003F2655">
                                <w:rPr>
                                  <w:noProof/>
                                </w:rPr>
                                <w:t>8</w:t>
                              </w:r>
                            </w:fldSimple>
                            <w:r>
                              <w:t xml:space="preserve">. </w:t>
                            </w:r>
                            <w:r w:rsidRPr="00A14F57">
                              <w:t xml:space="preserve">Alcance de cumplimiento </w:t>
                            </w:r>
                            <w:r>
                              <w:t xml:space="preserve">Comunicaciones </w:t>
                            </w:r>
                            <w:r w:rsidRPr="00A14F57">
                              <w:t>1er trimestre 202</w:t>
                            </w:r>
                            <w:r>
                              <w:t>2.</w:t>
                            </w:r>
                            <w:bookmarkEnd w:id="2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946EB39" id="Cuadro de texto 43" o:spid="_x0000_s1043" type="#_x0000_t202" style="position:absolute;left:0;text-align:left;margin-left:0;margin-top:233.05pt;width:300.75pt;height:.0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" stroked="f">
                <v:textbox style="mso-fit-shape-to-text:t" inset="0,0,0,0">
                  <w:txbxContent>
                    <w:p w14:paraId="75982AD3" w14:textId="505B859F" w:rsidR="009B7359" w:rsidRPr="00C66AC7" w:rsidRDefault="009B7359" w:rsidP="009B7359">
                      <w:pPr>
                        <w:pStyle w:val="Descripcin"/>
                        <w:rPr>
                          <w:noProof/>
                        </w:rPr>
                      </w:pPr>
                      <w:bookmarkStart w:id="24" w:name="_Toc100653215"/>
                      <w:r>
                        <w:t xml:space="preserve">Gráfica </w:t>
                      </w:r>
                      <w:fldSimple w:instr=" SEQ Gráfica \* ARABIC ">
                        <w:r w:rsidR="003F2655">
                          <w:rPr>
                            <w:noProof/>
                          </w:rPr>
                          <w:t>8</w:t>
                        </w:r>
                      </w:fldSimple>
                      <w:r>
                        <w:t xml:space="preserve">. </w:t>
                      </w:r>
                      <w:r w:rsidRPr="00A14F57">
                        <w:t xml:space="preserve">Alcance de cumplimiento </w:t>
                      </w:r>
                      <w:r>
                        <w:t xml:space="preserve">Comunicaciones </w:t>
                      </w:r>
                      <w:r w:rsidRPr="00A14F57">
                        <w:t>1er trimestre 202</w:t>
                      </w:r>
                      <w:r>
                        <w:t>2.</w:t>
                      </w:r>
                      <w:bookmarkEnd w:id="24"/>
                    </w:p>
                  </w:txbxContent>
                </v:textbox>
                <w10:wrap type="square"/>
              </v:shape>
            </w:pict>
          </mc:Fallback>
        </mc:AlternateContent>
      </w:r>
      <w:r w:rsidR="007C7B60">
        <w:rPr>
          <w:noProof/>
        </w:rPr>
        <w:drawing>
          <wp:anchor distT="0" distB="0" distL="114300" distR="114300" simplePos="0" relativeHeight="251686912" behindDoc="0" locked="0" layoutInCell="1" allowOverlap="1" wp14:anchorId="767D0893" wp14:editId="105FF4F6">
            <wp:simplePos x="0" y="0"/>
            <wp:positionH relativeFrom="margin">
              <wp:align>left</wp:align>
            </wp:positionH>
            <wp:positionV relativeFrom="paragraph">
              <wp:posOffset>321310</wp:posOffset>
            </wp:positionV>
            <wp:extent cx="3819525" cy="2581275"/>
            <wp:effectExtent l="0" t="0" r="9525" b="9525"/>
            <wp:wrapSquare wrapText="bothSides"/>
            <wp:docPr id="28" name="Gráfico 28">
              <a:extLst xmlns:a="http://schemas.openxmlformats.org/drawingml/2006/main">
                <a:ext uri="{FF2B5EF4-FFF2-40B4-BE49-F238E27FC236}">
                  <a16:creationId xmlns:a16="http://schemas.microsoft.com/office/drawing/2014/main" id="{3611B3AF-533E-468D-AD44-B417AA9F12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anchor>
        </w:drawing>
      </w:r>
      <w:r w:rsidR="00412D46">
        <w:rPr>
          <w:sz w:val="24"/>
          <w:szCs w:val="24"/>
          <w:lang w:val="es-ES"/>
        </w:rPr>
        <w:t xml:space="preserve">En el referido periodo el Departamento de Comunicaciones, programó un total de </w:t>
      </w:r>
      <w:r w:rsidR="00A87D1E">
        <w:rPr>
          <w:sz w:val="24"/>
          <w:szCs w:val="24"/>
          <w:lang w:val="es-ES"/>
        </w:rPr>
        <w:t>13</w:t>
      </w:r>
      <w:r w:rsidR="00E06234">
        <w:rPr>
          <w:sz w:val="24"/>
          <w:szCs w:val="24"/>
          <w:lang w:val="es-ES"/>
        </w:rPr>
        <w:t xml:space="preserve"> metas, logrando obtener un nivel de cumplimiento del 100% mostrado a continuación mediante la </w:t>
      </w:r>
      <w:r w:rsidR="00B22544">
        <w:rPr>
          <w:sz w:val="24"/>
          <w:szCs w:val="24"/>
          <w:lang w:val="es-ES"/>
        </w:rPr>
        <w:t>gráfica</w:t>
      </w:r>
      <w:r w:rsidR="00E06234">
        <w:rPr>
          <w:sz w:val="24"/>
          <w:szCs w:val="24"/>
          <w:lang w:val="es-ES"/>
        </w:rPr>
        <w:t xml:space="preserve"> no. 7. </w:t>
      </w:r>
      <w:r w:rsidR="0035222F">
        <w:rPr>
          <w:sz w:val="24"/>
          <w:szCs w:val="24"/>
          <w:lang w:val="es-ES"/>
        </w:rPr>
        <w:t>Este departamento basa sus ejecutorias y gestionar las redes sociales</w:t>
      </w:r>
      <w:r w:rsidR="003571FE">
        <w:rPr>
          <w:sz w:val="24"/>
          <w:szCs w:val="24"/>
          <w:lang w:val="es-ES"/>
        </w:rPr>
        <w:t xml:space="preserve"> del CND</w:t>
      </w:r>
      <w:r w:rsidR="0035222F">
        <w:rPr>
          <w:sz w:val="24"/>
          <w:szCs w:val="24"/>
          <w:lang w:val="es-ES"/>
        </w:rPr>
        <w:t xml:space="preserve">, así como, </w:t>
      </w:r>
      <w:r w:rsidR="003571FE">
        <w:rPr>
          <w:sz w:val="24"/>
          <w:szCs w:val="24"/>
          <w:lang w:val="es-ES"/>
        </w:rPr>
        <w:t>las publicaciones en los demás medios comunicacionales.</w:t>
      </w:r>
    </w:p>
    <w:p w14:paraId="4993CC69" w14:textId="47312C9A" w:rsidR="001D2115" w:rsidRPr="00345091" w:rsidRDefault="001D2115" w:rsidP="00212529">
      <w:pPr>
        <w:pStyle w:val="Ttulo2"/>
        <w:numPr>
          <w:ilvl w:val="1"/>
          <w:numId w:val="8"/>
        </w:numPr>
        <w:jc w:val="right"/>
        <w:rPr>
          <w:b/>
          <w:bCs/>
          <w:lang w:val="es-ES_tradnl"/>
        </w:rPr>
      </w:pPr>
      <w:bookmarkStart w:id="25" w:name="_Toc100596418"/>
      <w:r w:rsidRPr="00345091">
        <w:rPr>
          <w:b/>
          <w:bCs/>
          <w:lang w:val="es-ES_tradnl"/>
        </w:rPr>
        <w:lastRenderedPageBreak/>
        <w:t xml:space="preserve">EJE </w:t>
      </w:r>
      <w:r>
        <w:rPr>
          <w:b/>
          <w:bCs/>
          <w:lang w:val="es-ES_tradnl"/>
        </w:rPr>
        <w:t>2</w:t>
      </w:r>
      <w:r w:rsidRPr="00345091">
        <w:rPr>
          <w:b/>
          <w:bCs/>
          <w:lang w:val="es-ES_tradnl"/>
        </w:rPr>
        <w:t xml:space="preserve">- </w:t>
      </w:r>
      <w:r>
        <w:rPr>
          <w:b/>
          <w:bCs/>
          <w:lang w:val="es-ES_tradnl"/>
        </w:rPr>
        <w:t>Reducción de la Demanda</w:t>
      </w:r>
      <w:bookmarkEnd w:id="25"/>
    </w:p>
    <w:p w14:paraId="53FF8C32" w14:textId="77777777" w:rsidR="00AF263B" w:rsidRDefault="00AF263B" w:rsidP="00DF1E3D">
      <w:pPr>
        <w:spacing w:line="360" w:lineRule="auto"/>
        <w:jc w:val="both"/>
        <w:rPr>
          <w:sz w:val="24"/>
          <w:szCs w:val="24"/>
          <w:lang w:val="es-ES"/>
        </w:rPr>
      </w:pPr>
    </w:p>
    <w:p w14:paraId="3EEED574" w14:textId="77777777" w:rsidR="00615273" w:rsidRPr="00615273" w:rsidRDefault="00615273" w:rsidP="00615273">
      <w:pPr>
        <w:spacing w:line="360" w:lineRule="auto"/>
        <w:jc w:val="both"/>
        <w:rPr>
          <w:sz w:val="24"/>
          <w:szCs w:val="24"/>
          <w:lang w:val="es-ES"/>
        </w:rPr>
      </w:pPr>
      <w:r w:rsidRPr="00615273">
        <w:rPr>
          <w:sz w:val="24"/>
          <w:szCs w:val="24"/>
          <w:lang w:val="es-ES"/>
        </w:rPr>
        <w:t>Reducir la demanda de drogas en la República Dominicana forma parte de los ejes estratégicos del Consejo Nacional de Drogas, buscando desarrollar múltiples esfuerzos en la aplicación de las mejores prácticas para la prevención de drogas, ejecutando e impulsado importantes programas con efectividad probada y proyectos propios de la institución dirigidos a generar cambios en la conducta de la población para beneficio de la sociedad en general.</w:t>
      </w:r>
    </w:p>
    <w:p w14:paraId="490AADEC" w14:textId="4CCBCE7D" w:rsidR="00797051" w:rsidRDefault="00797051" w:rsidP="00DF1E3D">
      <w:pPr>
        <w:spacing w:line="360" w:lineRule="auto"/>
        <w:jc w:val="both"/>
        <w:rPr>
          <w:sz w:val="24"/>
          <w:szCs w:val="24"/>
          <w:lang w:val="es-ES"/>
        </w:rPr>
      </w:pPr>
    </w:p>
    <w:p w14:paraId="41C5CC99" w14:textId="2F1BB4AA" w:rsidR="00615273" w:rsidRPr="00DF1E3D" w:rsidRDefault="009B7359" w:rsidP="00DF1E3D">
      <w:pPr>
        <w:spacing w:line="360" w:lineRule="auto"/>
        <w:jc w:val="both"/>
        <w:rPr>
          <w:sz w:val="24"/>
          <w:szCs w:val="24"/>
          <w:lang w:val="es-ES"/>
        </w:rPr>
      </w:pPr>
      <w:r>
        <w:rPr>
          <w:noProof/>
        </w:rPr>
        <mc:AlternateContent>
          <mc:Choice Requires="wps">
            <w:drawing>
              <wp:anchor distT="0" distB="0" distL="114300" distR="114300" simplePos="0" relativeHeight="251711488" behindDoc="0" locked="0" layoutInCell="1" allowOverlap="1" wp14:anchorId="10736868" wp14:editId="73BF7481">
                <wp:simplePos x="0" y="0"/>
                <wp:positionH relativeFrom="column">
                  <wp:posOffset>0</wp:posOffset>
                </wp:positionH>
                <wp:positionV relativeFrom="paragraph">
                  <wp:posOffset>2874010</wp:posOffset>
                </wp:positionV>
                <wp:extent cx="3667125" cy="635"/>
                <wp:effectExtent l="0" t="0" r="0" b="0"/>
                <wp:wrapSquare wrapText="bothSides"/>
                <wp:docPr id="44" name="Cuadro de texto 44"/>
                <wp:cNvGraphicFramePr/>
                <a:graphic xmlns:a="http://schemas.openxmlformats.org/drawingml/2006/main">
                  <a:graphicData uri="http://schemas.microsoft.com/office/word/2010/wordprocessingShape">
                    <wps:wsp>
                      <wps:cNvSpPr txBox="1"/>
                      <wps:spPr>
                        <a:xfrm>
                          <a:off x="0" y="0"/>
                          <a:ext cx="3667125" cy="635"/>
                        </a:xfrm>
                        <a:prstGeom prst="rect">
                          <a:avLst/>
                        </a:prstGeom>
                        <a:solidFill>
                          <a:prstClr val="white"/>
                        </a:solidFill>
                        <a:ln>
                          <a:noFill/>
                        </a:ln>
                      </wps:spPr>
                      <wps:txbx>
                        <w:txbxContent>
                          <w:p w14:paraId="7407800D" w14:textId="23440093" w:rsidR="009B7359" w:rsidRPr="00086F3C" w:rsidRDefault="009B7359" w:rsidP="009B7359">
                            <w:pPr>
                              <w:pStyle w:val="Descripcin"/>
                              <w:rPr>
                                <w:noProof/>
                              </w:rPr>
                            </w:pPr>
                            <w:bookmarkStart w:id="26" w:name="_Toc100653216"/>
                            <w:r>
                              <w:t xml:space="preserve">Gráfica </w:t>
                            </w:r>
                            <w:fldSimple w:instr=" SEQ Gráfica \* ARABIC ">
                              <w:r w:rsidR="003F2655">
                                <w:rPr>
                                  <w:noProof/>
                                </w:rPr>
                                <w:t>9</w:t>
                              </w:r>
                            </w:fldSimple>
                            <w:r>
                              <w:t>. Alcance de cumplimiento EJE-2</w:t>
                            </w:r>
                            <w:bookmarkEnd w:id="26"/>
                            <w:r w:rsidR="00130430">
                              <w:t>. PEI 2021-2024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0736868" id="Cuadro de texto 44" o:spid="_x0000_s1044" type="#_x0000_t202" style="position:absolute;left:0;text-align:left;margin-left:0;margin-top:226.3pt;width:288.75pt;height:.0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" stroked="f">
                <v:textbox style="mso-fit-shape-to-text:t" inset="0,0,0,0">
                  <w:txbxContent>
                    <w:p w14:paraId="7407800D" w14:textId="23440093" w:rsidR="009B7359" w:rsidRPr="00086F3C" w:rsidRDefault="009B7359" w:rsidP="009B7359">
                      <w:pPr>
                        <w:pStyle w:val="Descripcin"/>
                        <w:rPr>
                          <w:noProof/>
                        </w:rPr>
                      </w:pPr>
                      <w:bookmarkStart w:id="27" w:name="_Toc100653216"/>
                      <w:r>
                        <w:t xml:space="preserve">Gráfica </w:t>
                      </w:r>
                      <w:fldSimple w:instr=" SEQ Gráfica \* ARABIC ">
                        <w:r w:rsidR="003F2655">
                          <w:rPr>
                            <w:noProof/>
                          </w:rPr>
                          <w:t>9</w:t>
                        </w:r>
                      </w:fldSimple>
                      <w:r>
                        <w:t>. Alcance de cumplimiento EJE-2</w:t>
                      </w:r>
                      <w:bookmarkEnd w:id="27"/>
                      <w:r w:rsidR="00130430">
                        <w:t>. PEI 2021-2024</w:t>
                      </w:r>
                    </w:p>
                  </w:txbxContent>
                </v:textbox>
                <w10:wrap type="square"/>
              </v:shape>
            </w:pict>
          </mc:Fallback>
        </mc:AlternateContent>
      </w:r>
      <w:r w:rsidR="00797051">
        <w:rPr>
          <w:noProof/>
        </w:rPr>
        <w:drawing>
          <wp:anchor distT="0" distB="0" distL="114300" distR="114300" simplePos="0" relativeHeight="251688960" behindDoc="0" locked="0" layoutInCell="1" allowOverlap="1" wp14:anchorId="05300200" wp14:editId="07875206">
            <wp:simplePos x="0" y="0"/>
            <wp:positionH relativeFrom="margin">
              <wp:align>left</wp:align>
            </wp:positionH>
            <wp:positionV relativeFrom="paragraph">
              <wp:posOffset>26035</wp:posOffset>
            </wp:positionV>
            <wp:extent cx="3667125" cy="2790825"/>
            <wp:effectExtent l="0" t="0" r="9525" b="9525"/>
            <wp:wrapSquare wrapText="bothSides"/>
            <wp:docPr id="30" name="Gráfico 30">
              <a:extLst xmlns:a="http://schemas.openxmlformats.org/drawingml/2006/main">
                <a:ext uri="{FF2B5EF4-FFF2-40B4-BE49-F238E27FC236}">
                  <a16:creationId xmlns:a16="http://schemas.microsoft.com/office/drawing/2014/main" id="{B6E8C3C1-CC96-4B2A-A823-6B9E09377D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00F575C3">
        <w:rPr>
          <w:sz w:val="24"/>
          <w:szCs w:val="24"/>
          <w:lang w:val="es-ES"/>
        </w:rPr>
        <w:t>P</w:t>
      </w:r>
      <w:r w:rsidR="00F575C3" w:rsidRPr="00F575C3">
        <w:rPr>
          <w:sz w:val="24"/>
          <w:szCs w:val="24"/>
          <w:lang w:val="es-ES"/>
        </w:rPr>
        <w:t xml:space="preserve">ara el primer trimestre del 2022, el nivel de ejecución de las metas establecidas para este eje fue en promedio de un </w:t>
      </w:r>
      <w:r w:rsidR="009E0E28" w:rsidRPr="009E0E28">
        <w:rPr>
          <w:sz w:val="24"/>
          <w:szCs w:val="24"/>
          <w:lang w:val="es-ES"/>
        </w:rPr>
        <w:t>6</w:t>
      </w:r>
      <w:r w:rsidR="00BA32CE">
        <w:rPr>
          <w:sz w:val="24"/>
          <w:szCs w:val="24"/>
          <w:lang w:val="es-ES"/>
        </w:rPr>
        <w:t>5</w:t>
      </w:r>
      <w:r w:rsidR="00F575C3" w:rsidRPr="009E0E28">
        <w:rPr>
          <w:sz w:val="24"/>
          <w:szCs w:val="24"/>
          <w:lang w:val="es-ES"/>
        </w:rPr>
        <w:t>%,</w:t>
      </w:r>
      <w:r w:rsidR="00F575C3" w:rsidRPr="00F575C3">
        <w:rPr>
          <w:sz w:val="24"/>
          <w:szCs w:val="24"/>
          <w:lang w:val="es-ES"/>
        </w:rPr>
        <w:t xml:space="preserve"> mientras que el porcentaje correspondientes a las metas no completadas es de un </w:t>
      </w:r>
      <w:r w:rsidR="009E0E28">
        <w:rPr>
          <w:sz w:val="24"/>
          <w:szCs w:val="24"/>
          <w:lang w:val="es-ES"/>
        </w:rPr>
        <w:t>3</w:t>
      </w:r>
      <w:r w:rsidR="00BA32CE">
        <w:rPr>
          <w:sz w:val="24"/>
          <w:szCs w:val="24"/>
          <w:lang w:val="es-ES"/>
        </w:rPr>
        <w:t>5</w:t>
      </w:r>
      <w:r w:rsidR="00F575C3" w:rsidRPr="00F575C3">
        <w:rPr>
          <w:sz w:val="24"/>
          <w:szCs w:val="24"/>
          <w:lang w:val="es-ES"/>
        </w:rPr>
        <w:t>% como se observa en el gráfico no.</w:t>
      </w:r>
      <w:r>
        <w:rPr>
          <w:sz w:val="24"/>
          <w:szCs w:val="24"/>
          <w:lang w:val="es-ES"/>
        </w:rPr>
        <w:t xml:space="preserve"> 9</w:t>
      </w:r>
      <w:r w:rsidR="00F575C3" w:rsidRPr="00F575C3">
        <w:rPr>
          <w:sz w:val="24"/>
          <w:szCs w:val="24"/>
          <w:lang w:val="es-ES"/>
        </w:rPr>
        <w:t>.</w:t>
      </w:r>
    </w:p>
    <w:bookmarkEnd w:id="8"/>
    <w:p w14:paraId="401E579A" w14:textId="69FFA51B" w:rsidR="00001CA6" w:rsidRPr="00DF1E3D" w:rsidRDefault="00001CA6" w:rsidP="008F753D">
      <w:pPr>
        <w:spacing w:line="360" w:lineRule="auto"/>
        <w:jc w:val="both"/>
        <w:rPr>
          <w:sz w:val="24"/>
          <w:szCs w:val="24"/>
          <w:lang w:val="es-ES"/>
        </w:rPr>
      </w:pPr>
    </w:p>
    <w:p w14:paraId="70543CA4" w14:textId="77777777" w:rsidR="00001CA6" w:rsidRDefault="00001CA6" w:rsidP="008F753D">
      <w:pPr>
        <w:spacing w:line="360" w:lineRule="auto"/>
        <w:jc w:val="both"/>
        <w:rPr>
          <w:sz w:val="24"/>
          <w:szCs w:val="24"/>
          <w:lang w:val="es-ES_tradnl"/>
        </w:rPr>
      </w:pPr>
    </w:p>
    <w:p w14:paraId="3137D73C" w14:textId="43133404" w:rsidR="00001CA6" w:rsidRDefault="00797051" w:rsidP="008F753D">
      <w:pPr>
        <w:spacing w:line="360" w:lineRule="auto"/>
        <w:jc w:val="both"/>
        <w:rPr>
          <w:sz w:val="24"/>
          <w:szCs w:val="24"/>
          <w:lang w:val="es-ES"/>
        </w:rPr>
      </w:pPr>
      <w:r>
        <w:rPr>
          <w:sz w:val="24"/>
          <w:szCs w:val="24"/>
          <w:lang w:val="es-ES"/>
        </w:rPr>
        <w:t>A continuación, se presenta el alcance obtenido de cumplimientos del 1er trimestre de acuerdo a las unidades ejecutoras correspondiente, cuyo accionar se enmarca en las directrices del eje estratégico, Asimismo, se representan las desviaciones en aquellos casos en que las metas quedaron en estado parcial o no cumplidas.</w:t>
      </w:r>
    </w:p>
    <w:p w14:paraId="23C2C992" w14:textId="5BC13F97" w:rsidR="00797051" w:rsidRDefault="00797051" w:rsidP="008F753D">
      <w:pPr>
        <w:spacing w:line="360" w:lineRule="auto"/>
        <w:jc w:val="both"/>
        <w:rPr>
          <w:sz w:val="24"/>
          <w:szCs w:val="24"/>
          <w:lang w:val="es-ES_tradnl"/>
        </w:rPr>
      </w:pPr>
    </w:p>
    <w:p w14:paraId="1FB158AD" w14:textId="71A3AFFF" w:rsidR="009B7359" w:rsidRDefault="009B7359" w:rsidP="008F753D">
      <w:pPr>
        <w:spacing w:line="360" w:lineRule="auto"/>
        <w:jc w:val="both"/>
        <w:rPr>
          <w:sz w:val="24"/>
          <w:szCs w:val="24"/>
          <w:lang w:val="es-ES_tradnl"/>
        </w:rPr>
      </w:pPr>
    </w:p>
    <w:p w14:paraId="4B733CAE" w14:textId="0298DF1E" w:rsidR="007E1605" w:rsidRPr="009E583E" w:rsidRDefault="007E1605" w:rsidP="007E1605">
      <w:pPr>
        <w:pStyle w:val="Ttulo3"/>
        <w:numPr>
          <w:ilvl w:val="2"/>
          <w:numId w:val="8"/>
        </w:numPr>
        <w:jc w:val="right"/>
        <w:rPr>
          <w:b/>
          <w:bCs/>
          <w:lang w:val="es-ES_tradnl"/>
        </w:rPr>
      </w:pPr>
      <w:bookmarkStart w:id="28" w:name="_Toc100596419"/>
      <w:r>
        <w:rPr>
          <w:b/>
          <w:bCs/>
          <w:lang w:val="es-ES_tradnl"/>
        </w:rPr>
        <w:lastRenderedPageBreak/>
        <w:t>Departamento De Prevención Comunitaria (DPC)</w:t>
      </w:r>
      <w:bookmarkEnd w:id="28"/>
    </w:p>
    <w:p w14:paraId="5A1D4DEB" w14:textId="2908C2C2" w:rsidR="00797051" w:rsidRDefault="00797051" w:rsidP="008F753D">
      <w:pPr>
        <w:spacing w:line="360" w:lineRule="auto"/>
        <w:jc w:val="both"/>
        <w:rPr>
          <w:sz w:val="24"/>
          <w:szCs w:val="24"/>
          <w:lang w:val="es-ES_tradnl"/>
        </w:rPr>
      </w:pPr>
    </w:p>
    <w:p w14:paraId="4A74609D" w14:textId="7B347F4C" w:rsidR="00ED16ED" w:rsidRDefault="00A13FE6" w:rsidP="00A65593">
      <w:pPr>
        <w:spacing w:line="360" w:lineRule="auto"/>
        <w:jc w:val="both"/>
        <w:rPr>
          <w:sz w:val="24"/>
          <w:szCs w:val="24"/>
          <w:lang w:val="es-ES"/>
        </w:rPr>
      </w:pPr>
      <w:r>
        <w:rPr>
          <w:sz w:val="24"/>
          <w:szCs w:val="24"/>
          <w:lang w:val="es-ES_tradnl"/>
        </w:rPr>
        <w:t>Con el firme propósito de</w:t>
      </w:r>
      <w:r w:rsidR="00A65593" w:rsidRPr="00A65593">
        <w:rPr>
          <w:sz w:val="24"/>
          <w:szCs w:val="24"/>
          <w:lang w:val="es-ES"/>
        </w:rPr>
        <w:t xml:space="preserve"> propiciar, articular y evaluar los programas y proyectos en prevención de drogas en las instancias comunitarias y gubernamentales que realizan labores sociales, </w:t>
      </w:r>
      <w:r w:rsidR="00260984">
        <w:rPr>
          <w:sz w:val="24"/>
          <w:szCs w:val="24"/>
          <w:lang w:val="es-ES"/>
        </w:rPr>
        <w:t xml:space="preserve">conforme </w:t>
      </w:r>
      <w:r w:rsidR="00F27955">
        <w:rPr>
          <w:sz w:val="24"/>
          <w:szCs w:val="24"/>
          <w:lang w:val="es-ES"/>
        </w:rPr>
        <w:t xml:space="preserve">a </w:t>
      </w:r>
      <w:r w:rsidR="00F27955" w:rsidRPr="00A65593">
        <w:rPr>
          <w:sz w:val="24"/>
          <w:szCs w:val="24"/>
          <w:lang w:val="es-ES"/>
        </w:rPr>
        <w:t>las</w:t>
      </w:r>
      <w:r w:rsidR="00A65593" w:rsidRPr="00A65593">
        <w:rPr>
          <w:sz w:val="24"/>
          <w:szCs w:val="24"/>
          <w:lang w:val="es-ES"/>
        </w:rPr>
        <w:t xml:space="preserve"> estrategias de prevención basada en evidencia científica</w:t>
      </w:r>
      <w:r w:rsidR="00ED16ED">
        <w:rPr>
          <w:sz w:val="24"/>
          <w:szCs w:val="24"/>
          <w:lang w:val="es-ES"/>
        </w:rPr>
        <w:t>.</w:t>
      </w:r>
    </w:p>
    <w:p w14:paraId="53D33F07" w14:textId="51EDFD23" w:rsidR="00A65593" w:rsidRDefault="00ED16ED" w:rsidP="00A65593">
      <w:pPr>
        <w:spacing w:line="360" w:lineRule="auto"/>
        <w:jc w:val="both"/>
        <w:rPr>
          <w:sz w:val="24"/>
          <w:szCs w:val="24"/>
          <w:lang w:val="es-ES"/>
        </w:rPr>
      </w:pPr>
      <w:r>
        <w:rPr>
          <w:noProof/>
        </w:rPr>
        <w:drawing>
          <wp:anchor distT="0" distB="0" distL="114300" distR="114300" simplePos="0" relativeHeight="251689984" behindDoc="0" locked="0" layoutInCell="1" allowOverlap="1" wp14:anchorId="724D844B" wp14:editId="6EA0E5E4">
            <wp:simplePos x="0" y="0"/>
            <wp:positionH relativeFrom="margin">
              <wp:align>left</wp:align>
            </wp:positionH>
            <wp:positionV relativeFrom="paragraph">
              <wp:posOffset>7061</wp:posOffset>
            </wp:positionV>
            <wp:extent cx="3533140" cy="2216150"/>
            <wp:effectExtent l="0" t="0" r="10160" b="12700"/>
            <wp:wrapSquare wrapText="bothSides"/>
            <wp:docPr id="31" name="Gráfico 31">
              <a:extLst xmlns:a="http://schemas.openxmlformats.org/drawingml/2006/main">
                <a:ext uri="{FF2B5EF4-FFF2-40B4-BE49-F238E27FC236}">
                  <a16:creationId xmlns:a16="http://schemas.microsoft.com/office/drawing/2014/main" id="{3611B3AF-533E-468D-AD44-B417AA9F12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Pr>
          <w:sz w:val="24"/>
          <w:szCs w:val="24"/>
          <w:lang w:val="es-ES"/>
        </w:rPr>
        <w:t>E</w:t>
      </w:r>
      <w:r w:rsidR="00260984">
        <w:rPr>
          <w:sz w:val="24"/>
          <w:szCs w:val="24"/>
          <w:lang w:val="es-ES"/>
        </w:rPr>
        <w:t>ste</w:t>
      </w:r>
      <w:r>
        <w:rPr>
          <w:sz w:val="24"/>
          <w:szCs w:val="24"/>
          <w:lang w:val="es-ES"/>
        </w:rPr>
        <w:t xml:space="preserve"> </w:t>
      </w:r>
      <w:r w:rsidR="00260984">
        <w:rPr>
          <w:sz w:val="24"/>
          <w:szCs w:val="24"/>
          <w:lang w:val="es-ES"/>
        </w:rPr>
        <w:t xml:space="preserve">departamento programó un total de </w:t>
      </w:r>
      <w:r w:rsidR="00C832CC">
        <w:rPr>
          <w:sz w:val="24"/>
          <w:szCs w:val="24"/>
          <w:lang w:val="es-ES"/>
        </w:rPr>
        <w:t>11 metas, logrando un nivel de cumplimiento del 100%</w:t>
      </w:r>
      <w:r w:rsidR="00F27955">
        <w:rPr>
          <w:sz w:val="24"/>
          <w:szCs w:val="24"/>
          <w:lang w:val="es-ES"/>
        </w:rPr>
        <w:t xml:space="preserve"> mostrado en la </w:t>
      </w:r>
      <w:r>
        <w:rPr>
          <w:sz w:val="24"/>
          <w:szCs w:val="24"/>
          <w:lang w:val="es-ES"/>
        </w:rPr>
        <w:t>gráfica</w:t>
      </w:r>
      <w:r w:rsidR="00F27955">
        <w:rPr>
          <w:sz w:val="24"/>
          <w:szCs w:val="24"/>
          <w:lang w:val="es-ES"/>
        </w:rPr>
        <w:t xml:space="preserve"> no. </w:t>
      </w:r>
      <w:r w:rsidR="009B7359">
        <w:rPr>
          <w:sz w:val="24"/>
          <w:szCs w:val="24"/>
          <w:lang w:val="es-ES"/>
        </w:rPr>
        <w:t>10</w:t>
      </w:r>
      <w:r w:rsidR="00F27955">
        <w:rPr>
          <w:sz w:val="24"/>
          <w:szCs w:val="24"/>
          <w:lang w:val="es-ES"/>
        </w:rPr>
        <w:t>.</w:t>
      </w:r>
    </w:p>
    <w:p w14:paraId="5E91BD5B" w14:textId="62B4F0D2" w:rsidR="00ED16ED" w:rsidRDefault="00ED16ED" w:rsidP="00087BAC">
      <w:pPr>
        <w:spacing w:line="360" w:lineRule="auto"/>
        <w:jc w:val="both"/>
        <w:rPr>
          <w:sz w:val="24"/>
          <w:szCs w:val="24"/>
          <w:lang w:val="es-ES"/>
        </w:rPr>
      </w:pPr>
    </w:p>
    <w:p w14:paraId="3FCAA79B" w14:textId="3D990AAD" w:rsidR="00ED16ED" w:rsidRDefault="00ED16ED" w:rsidP="00087BAC">
      <w:pPr>
        <w:spacing w:line="360" w:lineRule="auto"/>
        <w:jc w:val="both"/>
        <w:rPr>
          <w:sz w:val="24"/>
          <w:szCs w:val="24"/>
          <w:lang w:val="es-ES"/>
        </w:rPr>
      </w:pPr>
      <w:r>
        <w:rPr>
          <w:noProof/>
        </w:rPr>
        <mc:AlternateContent>
          <mc:Choice Requires="wps">
            <w:drawing>
              <wp:anchor distT="0" distB="0" distL="114300" distR="114300" simplePos="0" relativeHeight="251713536" behindDoc="0" locked="0" layoutInCell="1" allowOverlap="1" wp14:anchorId="6F677110" wp14:editId="6035636F">
                <wp:simplePos x="0" y="0"/>
                <wp:positionH relativeFrom="margin">
                  <wp:align>left</wp:align>
                </wp:positionH>
                <wp:positionV relativeFrom="paragraph">
                  <wp:posOffset>121386</wp:posOffset>
                </wp:positionV>
                <wp:extent cx="3533140" cy="635"/>
                <wp:effectExtent l="0" t="0" r="0" b="0"/>
                <wp:wrapSquare wrapText="bothSides"/>
                <wp:docPr id="45" name="Cuadro de texto 45"/>
                <wp:cNvGraphicFramePr/>
                <a:graphic xmlns:a="http://schemas.openxmlformats.org/drawingml/2006/main">
                  <a:graphicData uri="http://schemas.microsoft.com/office/word/2010/wordprocessingShape">
                    <wps:wsp>
                      <wps:cNvSpPr txBox="1"/>
                      <wps:spPr>
                        <a:xfrm>
                          <a:off x="0" y="0"/>
                          <a:ext cx="3533140" cy="635"/>
                        </a:xfrm>
                        <a:prstGeom prst="rect">
                          <a:avLst/>
                        </a:prstGeom>
                        <a:solidFill>
                          <a:prstClr val="white"/>
                        </a:solidFill>
                        <a:ln>
                          <a:noFill/>
                        </a:ln>
                      </wps:spPr>
                      <wps:txbx>
                        <w:txbxContent>
                          <w:p w14:paraId="3FD88D1C" w14:textId="27E8877F" w:rsidR="009B7359" w:rsidRPr="00984B8C" w:rsidRDefault="009B7359" w:rsidP="009B7359">
                            <w:pPr>
                              <w:pStyle w:val="Descripcin"/>
                              <w:rPr>
                                <w:noProof/>
                              </w:rPr>
                            </w:pPr>
                            <w:bookmarkStart w:id="29" w:name="_Toc100653217"/>
                            <w:r>
                              <w:t xml:space="preserve">Gráfica </w:t>
                            </w:r>
                            <w:fldSimple w:instr=" SEQ Gráfica \* ARABIC ">
                              <w:r w:rsidR="003F2655">
                                <w:rPr>
                                  <w:noProof/>
                                </w:rPr>
                                <w:t>10</w:t>
                              </w:r>
                            </w:fldSimple>
                            <w:r>
                              <w:t>.</w:t>
                            </w:r>
                            <w:r w:rsidRPr="00F87707">
                              <w:t xml:space="preserve">Alcance de cumplimiento </w:t>
                            </w:r>
                            <w:r>
                              <w:t>DPC</w:t>
                            </w:r>
                            <w:r w:rsidRPr="00F87707">
                              <w:t xml:space="preserve"> 1er trimestre 2022</w:t>
                            </w:r>
                            <w:bookmarkEnd w:id="2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F677110" id="Cuadro de texto 45" o:spid="_x0000_s1045" type="#_x0000_t202" style="position:absolute;left:0;text-align:left;margin-left:0;margin-top:9.55pt;width:278.2pt;height:.05pt;z-index:2517135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" stroked="f">
                <v:textbox style="mso-fit-shape-to-text:t" inset="0,0,0,0">
                  <w:txbxContent>
                    <w:p w14:paraId="3FD88D1C" w14:textId="27E8877F" w:rsidR="009B7359" w:rsidRPr="00984B8C" w:rsidRDefault="009B7359" w:rsidP="009B7359">
                      <w:pPr>
                        <w:pStyle w:val="Descripcin"/>
                        <w:rPr>
                          <w:noProof/>
                        </w:rPr>
                      </w:pPr>
                      <w:bookmarkStart w:id="30" w:name="_Toc100653217"/>
                      <w:r>
                        <w:t xml:space="preserve">Gráfica </w:t>
                      </w:r>
                      <w:fldSimple w:instr=" SEQ Gráfica \* ARABIC ">
                        <w:r w:rsidR="003F2655">
                          <w:rPr>
                            <w:noProof/>
                          </w:rPr>
                          <w:t>10</w:t>
                        </w:r>
                      </w:fldSimple>
                      <w:r>
                        <w:t>.</w:t>
                      </w:r>
                      <w:r w:rsidRPr="00F87707">
                        <w:t xml:space="preserve">Alcance de cumplimiento </w:t>
                      </w:r>
                      <w:r>
                        <w:t>DPC</w:t>
                      </w:r>
                      <w:r w:rsidRPr="00F87707">
                        <w:t xml:space="preserve"> 1er trimestre 2022</w:t>
                      </w:r>
                      <w:bookmarkEnd w:id="30"/>
                    </w:p>
                  </w:txbxContent>
                </v:textbox>
                <w10:wrap type="square" anchorx="margin"/>
              </v:shape>
            </w:pict>
          </mc:Fallback>
        </mc:AlternateContent>
      </w:r>
    </w:p>
    <w:p w14:paraId="6E9127BC" w14:textId="77777777" w:rsidR="00ED16ED" w:rsidRDefault="00ED16ED" w:rsidP="00087BAC">
      <w:pPr>
        <w:spacing w:line="360" w:lineRule="auto"/>
        <w:jc w:val="both"/>
        <w:rPr>
          <w:sz w:val="24"/>
          <w:szCs w:val="24"/>
          <w:lang w:val="es-ES"/>
        </w:rPr>
      </w:pPr>
    </w:p>
    <w:p w14:paraId="7D9078AD" w14:textId="17ABFD8A" w:rsidR="0011142B" w:rsidRPr="009E583E" w:rsidRDefault="0011142B" w:rsidP="0011142B">
      <w:pPr>
        <w:pStyle w:val="Ttulo3"/>
        <w:numPr>
          <w:ilvl w:val="2"/>
          <w:numId w:val="8"/>
        </w:numPr>
        <w:jc w:val="right"/>
        <w:rPr>
          <w:b/>
          <w:bCs/>
          <w:lang w:val="es-ES_tradnl"/>
        </w:rPr>
      </w:pPr>
      <w:bookmarkStart w:id="31" w:name="_Toc100596420"/>
      <w:r>
        <w:rPr>
          <w:b/>
          <w:bCs/>
          <w:lang w:val="es-ES_tradnl"/>
        </w:rPr>
        <w:t xml:space="preserve">Departamento De </w:t>
      </w:r>
      <w:r w:rsidR="001A4A23">
        <w:rPr>
          <w:b/>
          <w:bCs/>
          <w:lang w:val="es-ES_tradnl"/>
        </w:rPr>
        <w:t>Educación Preventiva Integral</w:t>
      </w:r>
      <w:r>
        <w:rPr>
          <w:b/>
          <w:bCs/>
          <w:lang w:val="es-ES_tradnl"/>
        </w:rPr>
        <w:t xml:space="preserve"> (D</w:t>
      </w:r>
      <w:r w:rsidR="001A4A23">
        <w:rPr>
          <w:b/>
          <w:bCs/>
          <w:lang w:val="es-ES_tradnl"/>
        </w:rPr>
        <w:t>EPREI</w:t>
      </w:r>
      <w:r>
        <w:rPr>
          <w:b/>
          <w:bCs/>
          <w:lang w:val="es-ES_tradnl"/>
        </w:rPr>
        <w:t>)</w:t>
      </w:r>
      <w:bookmarkEnd w:id="31"/>
    </w:p>
    <w:p w14:paraId="74C03796" w14:textId="77777777" w:rsidR="00E23DA0" w:rsidRDefault="00E23DA0" w:rsidP="008F753D">
      <w:pPr>
        <w:spacing w:line="360" w:lineRule="auto"/>
        <w:jc w:val="both"/>
        <w:rPr>
          <w:sz w:val="24"/>
          <w:szCs w:val="24"/>
          <w:lang w:val="es-ES"/>
        </w:rPr>
      </w:pPr>
    </w:p>
    <w:p w14:paraId="69699A69" w14:textId="3CFCBB02" w:rsidR="00E23DA0" w:rsidRDefault="00473212" w:rsidP="008F753D">
      <w:pPr>
        <w:spacing w:line="360" w:lineRule="auto"/>
        <w:jc w:val="both"/>
        <w:rPr>
          <w:sz w:val="24"/>
          <w:szCs w:val="24"/>
          <w:lang w:val="es-ES"/>
        </w:rPr>
      </w:pPr>
      <w:r w:rsidRPr="00473212">
        <w:rPr>
          <w:sz w:val="24"/>
          <w:szCs w:val="24"/>
          <w:lang w:val="es-ES"/>
        </w:rPr>
        <w:t>El Departamento d</w:t>
      </w:r>
      <w:r>
        <w:rPr>
          <w:sz w:val="24"/>
          <w:szCs w:val="24"/>
          <w:lang w:val="es-ES"/>
        </w:rPr>
        <w:t>e Educación Preventiva Integral (DEPREI)</w:t>
      </w:r>
      <w:r w:rsidRPr="00473212">
        <w:rPr>
          <w:sz w:val="24"/>
          <w:szCs w:val="24"/>
          <w:lang w:val="es-ES"/>
        </w:rPr>
        <w:t>,</w:t>
      </w:r>
      <w:r>
        <w:rPr>
          <w:sz w:val="24"/>
          <w:szCs w:val="24"/>
          <w:lang w:val="es-ES"/>
        </w:rPr>
        <w:t xml:space="preserve"> con el </w:t>
      </w:r>
      <w:r w:rsidR="00B17174">
        <w:rPr>
          <w:sz w:val="24"/>
          <w:szCs w:val="24"/>
          <w:lang w:val="es-ES"/>
        </w:rPr>
        <w:t xml:space="preserve">rol </w:t>
      </w:r>
      <w:r w:rsidR="00B17174" w:rsidRPr="00473212">
        <w:rPr>
          <w:sz w:val="24"/>
          <w:szCs w:val="24"/>
          <w:lang w:val="es-ES"/>
        </w:rPr>
        <w:t>de</w:t>
      </w:r>
      <w:r w:rsidR="00B17174" w:rsidRPr="00B17174">
        <w:rPr>
          <w:sz w:val="24"/>
          <w:szCs w:val="24"/>
          <w:lang w:val="es-ES"/>
        </w:rPr>
        <w:t xml:space="preserve"> articular con las diferentes facultades, procesos formativos en prevención de drogas, para generar conocimiento, habilidades y protocolos de actuación dentro del espacio educativo, proporcionando herramientas útiles para la prevención en los estudiantes y el compromiso de todos los entes académicos frente a la problemática del uso indebido de drogas.</w:t>
      </w:r>
    </w:p>
    <w:p w14:paraId="08C9F813" w14:textId="18B620E2" w:rsidR="001A0FD7" w:rsidRDefault="001A0FD7" w:rsidP="008F753D">
      <w:pPr>
        <w:spacing w:line="360" w:lineRule="auto"/>
        <w:jc w:val="both"/>
        <w:rPr>
          <w:sz w:val="24"/>
          <w:szCs w:val="24"/>
          <w:lang w:val="es-ES"/>
        </w:rPr>
      </w:pPr>
    </w:p>
    <w:p w14:paraId="53F2AA59" w14:textId="340A193A" w:rsidR="00E23DA0" w:rsidRDefault="00E23DA0" w:rsidP="008F753D">
      <w:pPr>
        <w:spacing w:line="360" w:lineRule="auto"/>
        <w:jc w:val="both"/>
        <w:rPr>
          <w:sz w:val="24"/>
          <w:szCs w:val="24"/>
          <w:lang w:val="es-ES"/>
        </w:rPr>
      </w:pPr>
    </w:p>
    <w:p w14:paraId="73BCF4FC" w14:textId="18711C4B" w:rsidR="00001CA6" w:rsidRDefault="005E6066" w:rsidP="008F753D">
      <w:pPr>
        <w:spacing w:line="360" w:lineRule="auto"/>
        <w:jc w:val="both"/>
        <w:rPr>
          <w:sz w:val="24"/>
          <w:szCs w:val="24"/>
          <w:lang w:val="es-ES_tradnl"/>
        </w:rPr>
      </w:pPr>
      <w:r>
        <w:rPr>
          <w:noProof/>
        </w:rPr>
        <w:lastRenderedPageBreak/>
        <w:drawing>
          <wp:anchor distT="0" distB="0" distL="114300" distR="114300" simplePos="0" relativeHeight="251735040" behindDoc="0" locked="0" layoutInCell="1" allowOverlap="1" wp14:anchorId="46571C59" wp14:editId="16E75787">
            <wp:simplePos x="0" y="0"/>
            <wp:positionH relativeFrom="margin">
              <wp:posOffset>-3810</wp:posOffset>
            </wp:positionH>
            <wp:positionV relativeFrom="paragraph">
              <wp:posOffset>0</wp:posOffset>
            </wp:positionV>
            <wp:extent cx="3876675" cy="2590800"/>
            <wp:effectExtent l="0" t="0" r="9525" b="0"/>
            <wp:wrapSquare wrapText="bothSides"/>
            <wp:docPr id="26" name="Gráfico 26">
              <a:extLst xmlns:a="http://schemas.openxmlformats.org/drawingml/2006/main">
                <a:ext uri="{FF2B5EF4-FFF2-40B4-BE49-F238E27FC236}">
                  <a16:creationId xmlns:a16="http://schemas.microsoft.com/office/drawing/2014/main" id="{3611B3AF-533E-468D-AD44-B417AA9F12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00C52C6E">
        <w:rPr>
          <w:noProof/>
        </w:rPr>
        <w:drawing>
          <wp:anchor distT="0" distB="0" distL="114300" distR="114300" simplePos="0" relativeHeight="251732992" behindDoc="0" locked="0" layoutInCell="1" allowOverlap="1" wp14:anchorId="7EC78CCC" wp14:editId="7FEF82AB">
            <wp:simplePos x="0" y="0"/>
            <wp:positionH relativeFrom="column">
              <wp:posOffset>-3810</wp:posOffset>
            </wp:positionH>
            <wp:positionV relativeFrom="paragraph">
              <wp:posOffset>0</wp:posOffset>
            </wp:positionV>
            <wp:extent cx="3695700" cy="2533015"/>
            <wp:effectExtent l="0" t="0" r="0" b="635"/>
            <wp:wrapSquare wrapText="bothSides"/>
            <wp:docPr id="2" name="Gráfico 2">
              <a:extLst xmlns:a="http://schemas.openxmlformats.org/drawingml/2006/main">
                <a:ext uri="{FF2B5EF4-FFF2-40B4-BE49-F238E27FC236}">
                  <a16:creationId xmlns:a16="http://schemas.microsoft.com/office/drawing/2014/main" id="{3611B3AF-533E-468D-AD44-B417AA9F12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r w:rsidR="00E23DA0">
        <w:rPr>
          <w:sz w:val="24"/>
          <w:szCs w:val="24"/>
          <w:lang w:val="es-ES"/>
        </w:rPr>
        <w:t>Para el trimestre el Departamento</w:t>
      </w:r>
      <w:r w:rsidR="00B17174">
        <w:rPr>
          <w:sz w:val="24"/>
          <w:szCs w:val="24"/>
          <w:lang w:val="es-ES"/>
        </w:rPr>
        <w:t xml:space="preserve"> </w:t>
      </w:r>
      <w:r w:rsidR="00473212" w:rsidRPr="00473212">
        <w:rPr>
          <w:sz w:val="24"/>
          <w:szCs w:val="24"/>
          <w:lang w:val="es-ES"/>
        </w:rPr>
        <w:t xml:space="preserve">programó tun total de </w:t>
      </w:r>
      <w:r w:rsidR="00986CD4">
        <w:rPr>
          <w:sz w:val="24"/>
          <w:szCs w:val="24"/>
          <w:lang w:val="es-ES"/>
        </w:rPr>
        <w:t xml:space="preserve">18 </w:t>
      </w:r>
      <w:r w:rsidR="00473212" w:rsidRPr="00473212">
        <w:rPr>
          <w:sz w:val="24"/>
          <w:szCs w:val="24"/>
          <w:lang w:val="es-ES"/>
        </w:rPr>
        <w:t xml:space="preserve">metas, considerado un nivel de ejecución promedio del </w:t>
      </w:r>
      <w:r w:rsidR="00E23DA0" w:rsidRPr="001A0FD7">
        <w:rPr>
          <w:sz w:val="24"/>
          <w:szCs w:val="24"/>
          <w:lang w:val="es-ES"/>
        </w:rPr>
        <w:t>3</w:t>
      </w:r>
      <w:r w:rsidR="001A0FD7" w:rsidRPr="001A0FD7">
        <w:rPr>
          <w:sz w:val="24"/>
          <w:szCs w:val="24"/>
          <w:lang w:val="es-ES"/>
        </w:rPr>
        <w:t>9</w:t>
      </w:r>
      <w:r w:rsidR="00473212" w:rsidRPr="001A0FD7">
        <w:rPr>
          <w:sz w:val="24"/>
          <w:szCs w:val="24"/>
          <w:lang w:val="es-ES"/>
        </w:rPr>
        <w:t>%,</w:t>
      </w:r>
      <w:r w:rsidR="00473212" w:rsidRPr="00473212">
        <w:rPr>
          <w:sz w:val="24"/>
          <w:szCs w:val="24"/>
          <w:lang w:val="es-ES"/>
        </w:rPr>
        <w:t xml:space="preserve"> como se puede observar en el grafico no. </w:t>
      </w:r>
      <w:r w:rsidR="002716B6">
        <w:rPr>
          <w:sz w:val="24"/>
          <w:szCs w:val="24"/>
          <w:lang w:val="es-ES"/>
        </w:rPr>
        <w:t>11</w:t>
      </w:r>
      <w:r w:rsidR="00473212" w:rsidRPr="00473212">
        <w:rPr>
          <w:sz w:val="24"/>
          <w:szCs w:val="24"/>
          <w:lang w:val="es-ES"/>
        </w:rPr>
        <w:t>.</w:t>
      </w:r>
    </w:p>
    <w:p w14:paraId="399997EF" w14:textId="6AB7385D" w:rsidR="00473212" w:rsidRDefault="00473212" w:rsidP="008F753D">
      <w:pPr>
        <w:spacing w:line="360" w:lineRule="auto"/>
        <w:jc w:val="both"/>
        <w:rPr>
          <w:sz w:val="24"/>
          <w:szCs w:val="24"/>
          <w:lang w:val="es-ES_tradnl"/>
        </w:rPr>
      </w:pPr>
    </w:p>
    <w:p w14:paraId="11FA3F4D" w14:textId="76A503DC" w:rsidR="00C52C6E" w:rsidRDefault="00C52C6E" w:rsidP="008F753D">
      <w:pPr>
        <w:spacing w:line="360" w:lineRule="auto"/>
        <w:jc w:val="both"/>
        <w:rPr>
          <w:sz w:val="24"/>
          <w:szCs w:val="24"/>
          <w:lang w:val="es-ES_tradnl"/>
        </w:rPr>
      </w:pPr>
      <w:r>
        <w:rPr>
          <w:noProof/>
        </w:rPr>
        <mc:AlternateContent>
          <mc:Choice Requires="wps">
            <w:drawing>
              <wp:anchor distT="0" distB="0" distL="114300" distR="114300" simplePos="0" relativeHeight="251715584" behindDoc="0" locked="0" layoutInCell="1" allowOverlap="1" wp14:anchorId="1318F475" wp14:editId="33920AC8">
                <wp:simplePos x="0" y="0"/>
                <wp:positionH relativeFrom="margin">
                  <wp:align>left</wp:align>
                </wp:positionH>
                <wp:positionV relativeFrom="paragraph">
                  <wp:posOffset>152400</wp:posOffset>
                </wp:positionV>
                <wp:extent cx="3800475" cy="635"/>
                <wp:effectExtent l="0" t="0" r="9525" b="0"/>
                <wp:wrapSquare wrapText="bothSides"/>
                <wp:docPr id="46" name="Cuadro de texto 46"/>
                <wp:cNvGraphicFramePr/>
                <a:graphic xmlns:a="http://schemas.openxmlformats.org/drawingml/2006/main">
                  <a:graphicData uri="http://schemas.microsoft.com/office/word/2010/wordprocessingShape">
                    <wps:wsp>
                      <wps:cNvSpPr txBox="1"/>
                      <wps:spPr>
                        <a:xfrm>
                          <a:off x="0" y="0"/>
                          <a:ext cx="3800475" cy="635"/>
                        </a:xfrm>
                        <a:prstGeom prst="rect">
                          <a:avLst/>
                        </a:prstGeom>
                        <a:solidFill>
                          <a:prstClr val="white"/>
                        </a:solidFill>
                        <a:ln>
                          <a:noFill/>
                        </a:ln>
                      </wps:spPr>
                      <wps:txbx>
                        <w:txbxContent>
                          <w:p w14:paraId="703126E8" w14:textId="7F56789C" w:rsidR="002716B6" w:rsidRPr="002A74A6" w:rsidRDefault="002716B6" w:rsidP="002716B6">
                            <w:pPr>
                              <w:pStyle w:val="Descripcin"/>
                              <w:rPr>
                                <w:noProof/>
                              </w:rPr>
                            </w:pPr>
                            <w:bookmarkStart w:id="32" w:name="_Toc100653218"/>
                            <w:r>
                              <w:t xml:space="preserve">Gráfica </w:t>
                            </w:r>
                            <w:fldSimple w:instr=" SEQ Gráfica \* ARABIC ">
                              <w:r w:rsidR="003F2655">
                                <w:rPr>
                                  <w:noProof/>
                                </w:rPr>
                                <w:t>11</w:t>
                              </w:r>
                            </w:fldSimple>
                            <w:r>
                              <w:t xml:space="preserve">. </w:t>
                            </w:r>
                            <w:r w:rsidRPr="00C06772">
                              <w:t>Alcance</w:t>
                            </w:r>
                            <w:r w:rsidR="00130430">
                              <w:t xml:space="preserve"> de cumplimiento</w:t>
                            </w:r>
                            <w:r w:rsidRPr="00C06772">
                              <w:t xml:space="preserve"> </w:t>
                            </w:r>
                            <w:r>
                              <w:t>DEPREI</w:t>
                            </w:r>
                            <w:r w:rsidRPr="00C06772">
                              <w:t xml:space="preserve"> 1er trimestre 2022</w:t>
                            </w:r>
                            <w:bookmarkEnd w:id="3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318F475" id="Cuadro de texto 46" o:spid="_x0000_s1046" type="#_x0000_t202" style="position:absolute;left:0;text-align:left;margin-left:0;margin-top:12pt;width:299.25pt;height:.05pt;z-index:25171558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" stroked="f">
                <v:textbox style="mso-fit-shape-to-text:t" inset="0,0,0,0">
                  <w:txbxContent>
                    <w:p w14:paraId="703126E8" w14:textId="7F56789C" w:rsidR="002716B6" w:rsidRPr="002A74A6" w:rsidRDefault="002716B6" w:rsidP="002716B6">
                      <w:pPr>
                        <w:pStyle w:val="Descripcin"/>
                        <w:rPr>
                          <w:noProof/>
                        </w:rPr>
                      </w:pPr>
                      <w:bookmarkStart w:id="33" w:name="_Toc100653218"/>
                      <w:r>
                        <w:t xml:space="preserve">Gráfica </w:t>
                      </w:r>
                      <w:fldSimple w:instr=" SEQ Gráfica \* ARABIC ">
                        <w:r w:rsidR="003F2655">
                          <w:rPr>
                            <w:noProof/>
                          </w:rPr>
                          <w:t>11</w:t>
                        </w:r>
                      </w:fldSimple>
                      <w:r>
                        <w:t xml:space="preserve">. </w:t>
                      </w:r>
                      <w:r w:rsidRPr="00C06772">
                        <w:t>Alcance</w:t>
                      </w:r>
                      <w:r w:rsidR="00130430">
                        <w:t xml:space="preserve"> de cumplimiento</w:t>
                      </w:r>
                      <w:r w:rsidRPr="00C06772">
                        <w:t xml:space="preserve"> </w:t>
                      </w:r>
                      <w:r>
                        <w:t>DEPREI</w:t>
                      </w:r>
                      <w:r w:rsidRPr="00C06772">
                        <w:t xml:space="preserve"> 1er trimestre 2022</w:t>
                      </w:r>
                      <w:bookmarkEnd w:id="33"/>
                    </w:p>
                  </w:txbxContent>
                </v:textbox>
                <w10:wrap type="square" anchorx="margin"/>
              </v:shape>
            </w:pict>
          </mc:Fallback>
        </mc:AlternateContent>
      </w:r>
    </w:p>
    <w:p w14:paraId="7D05B236" w14:textId="67886559" w:rsidR="00473212" w:rsidRDefault="00473212" w:rsidP="008F753D">
      <w:pPr>
        <w:spacing w:line="360" w:lineRule="auto"/>
        <w:jc w:val="both"/>
        <w:rPr>
          <w:sz w:val="24"/>
          <w:szCs w:val="24"/>
          <w:lang w:val="es-ES_tradnl"/>
        </w:rPr>
      </w:pPr>
    </w:p>
    <w:p w14:paraId="2C2CA23E" w14:textId="270A647A" w:rsidR="00473212" w:rsidRPr="008442B6" w:rsidRDefault="008442B6" w:rsidP="008442B6">
      <w:pPr>
        <w:pStyle w:val="Ttulo3"/>
        <w:numPr>
          <w:ilvl w:val="2"/>
          <w:numId w:val="8"/>
        </w:numPr>
        <w:jc w:val="right"/>
        <w:rPr>
          <w:b/>
          <w:bCs/>
          <w:lang w:val="es-ES_tradnl"/>
        </w:rPr>
      </w:pPr>
      <w:bookmarkStart w:id="34" w:name="_Toc100596421"/>
      <w:r>
        <w:rPr>
          <w:b/>
          <w:bCs/>
          <w:lang w:val="es-ES_tradnl"/>
        </w:rPr>
        <w:t xml:space="preserve">Departamento De </w:t>
      </w:r>
      <w:r w:rsidR="00A8002F">
        <w:rPr>
          <w:b/>
          <w:bCs/>
          <w:lang w:val="es-ES_tradnl"/>
        </w:rPr>
        <w:t>Prevención en el Área Laboral</w:t>
      </w:r>
      <w:r>
        <w:rPr>
          <w:b/>
          <w:bCs/>
          <w:lang w:val="es-ES_tradnl"/>
        </w:rPr>
        <w:t xml:space="preserve"> (D</w:t>
      </w:r>
      <w:r w:rsidR="00A8002F">
        <w:rPr>
          <w:b/>
          <w:bCs/>
          <w:lang w:val="es-ES_tradnl"/>
        </w:rPr>
        <w:t>EPRAL</w:t>
      </w:r>
      <w:r>
        <w:rPr>
          <w:b/>
          <w:bCs/>
          <w:lang w:val="es-ES_tradnl"/>
        </w:rPr>
        <w:t>)</w:t>
      </w:r>
      <w:bookmarkEnd w:id="34"/>
    </w:p>
    <w:p w14:paraId="25AE55EA" w14:textId="77777777" w:rsidR="008442B6" w:rsidRDefault="008442B6" w:rsidP="008F753D">
      <w:pPr>
        <w:spacing w:line="360" w:lineRule="auto"/>
        <w:jc w:val="both"/>
        <w:rPr>
          <w:sz w:val="24"/>
          <w:szCs w:val="24"/>
          <w:lang w:val="es-ES_tradnl"/>
        </w:rPr>
      </w:pPr>
    </w:p>
    <w:p w14:paraId="02905E66" w14:textId="4D91AA0F" w:rsidR="00A8002F" w:rsidRDefault="00C9389F" w:rsidP="008F753D">
      <w:pPr>
        <w:spacing w:line="360" w:lineRule="auto"/>
        <w:jc w:val="both"/>
        <w:rPr>
          <w:sz w:val="24"/>
          <w:szCs w:val="24"/>
          <w:lang w:val="es-ES"/>
        </w:rPr>
      </w:pPr>
      <w:r>
        <w:rPr>
          <w:sz w:val="24"/>
          <w:szCs w:val="24"/>
          <w:lang w:val="es-ES_tradnl"/>
        </w:rPr>
        <w:t xml:space="preserve">Este departamento tiene la función principal de </w:t>
      </w:r>
      <w:r w:rsidR="00751F52" w:rsidRPr="00751F52">
        <w:rPr>
          <w:sz w:val="24"/>
          <w:szCs w:val="24"/>
          <w:lang w:val="es-ES"/>
        </w:rPr>
        <w:t>articular a nivel nacional políticas en prevención del uso indebido de drogas en las instituciones públicas, empresas privadas, sector informal, Policía Nacional y Ministerio de Defensa, para crear espacios de trabajo libre de consumo de sustancias psicoactivas, que garanticen el bienestar de los colaboradores en el entorno laboral.</w:t>
      </w:r>
    </w:p>
    <w:p w14:paraId="527CD82C" w14:textId="61A09BC0" w:rsidR="00751F52" w:rsidRDefault="00AC3F45" w:rsidP="008F753D">
      <w:pPr>
        <w:spacing w:line="360" w:lineRule="auto"/>
        <w:jc w:val="both"/>
        <w:rPr>
          <w:sz w:val="24"/>
          <w:szCs w:val="24"/>
          <w:lang w:val="es-ES_tradnl"/>
        </w:rPr>
      </w:pPr>
      <w:r>
        <w:rPr>
          <w:noProof/>
        </w:rPr>
        <w:lastRenderedPageBreak/>
        <mc:AlternateContent>
          <mc:Choice Requires="wps">
            <w:drawing>
              <wp:anchor distT="0" distB="0" distL="114300" distR="114300" simplePos="0" relativeHeight="251718656" behindDoc="0" locked="0" layoutInCell="1" allowOverlap="1" wp14:anchorId="49F209C6" wp14:editId="028CCA14">
                <wp:simplePos x="0" y="0"/>
                <wp:positionH relativeFrom="column">
                  <wp:posOffset>0</wp:posOffset>
                </wp:positionH>
                <wp:positionV relativeFrom="paragraph">
                  <wp:posOffset>2870200</wp:posOffset>
                </wp:positionV>
                <wp:extent cx="4133850" cy="635"/>
                <wp:effectExtent l="0" t="0" r="0" b="0"/>
                <wp:wrapSquare wrapText="bothSides"/>
                <wp:docPr id="48" name="Cuadro de texto 48"/>
                <wp:cNvGraphicFramePr/>
                <a:graphic xmlns:a="http://schemas.openxmlformats.org/drawingml/2006/main">
                  <a:graphicData uri="http://schemas.microsoft.com/office/word/2010/wordprocessingShape">
                    <wps:wsp>
                      <wps:cNvSpPr txBox="1"/>
                      <wps:spPr>
                        <a:xfrm>
                          <a:off x="0" y="0"/>
                          <a:ext cx="4133850" cy="635"/>
                        </a:xfrm>
                        <a:prstGeom prst="rect">
                          <a:avLst/>
                        </a:prstGeom>
                        <a:solidFill>
                          <a:prstClr val="white"/>
                        </a:solidFill>
                        <a:ln>
                          <a:noFill/>
                        </a:ln>
                      </wps:spPr>
                      <wps:txbx>
                        <w:txbxContent>
                          <w:p w14:paraId="5ED75721" w14:textId="5DB4FB57" w:rsidR="00AC3F45" w:rsidRPr="003113C3" w:rsidRDefault="00AC3F45" w:rsidP="00AC3F45">
                            <w:pPr>
                              <w:pStyle w:val="Descripcin"/>
                              <w:rPr>
                                <w:noProof/>
                              </w:rPr>
                            </w:pPr>
                            <w:bookmarkStart w:id="35" w:name="_Toc100653219"/>
                            <w:r>
                              <w:t xml:space="preserve">Gráfica </w:t>
                            </w:r>
                            <w:fldSimple w:instr=" SEQ Gráfica \* ARABIC ">
                              <w:r w:rsidR="003F2655">
                                <w:rPr>
                                  <w:noProof/>
                                </w:rPr>
                                <w:t>12</w:t>
                              </w:r>
                            </w:fldSimple>
                            <w:r>
                              <w:t xml:space="preserve">. </w:t>
                            </w:r>
                            <w:r w:rsidRPr="00F739DD">
                              <w:t xml:space="preserve">Alcance de cumplimiento </w:t>
                            </w:r>
                            <w:r>
                              <w:t xml:space="preserve">DEPRAL </w:t>
                            </w:r>
                            <w:r w:rsidRPr="00F739DD">
                              <w:t>1er trimestre 2022</w:t>
                            </w:r>
                            <w:bookmarkEnd w:id="3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9F209C6" id="Cuadro de texto 48" o:spid="_x0000_s1047" type="#_x0000_t202" style="position:absolute;left:0;text-align:left;margin-left:0;margin-top:226pt;width:325.5pt;height:.0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" stroked="f">
                <v:textbox style="mso-fit-shape-to-text:t" inset="0,0,0,0">
                  <w:txbxContent>
                    <w:p w14:paraId="5ED75721" w14:textId="5DB4FB57" w:rsidR="00AC3F45" w:rsidRPr="003113C3" w:rsidRDefault="00AC3F45" w:rsidP="00AC3F45">
                      <w:pPr>
                        <w:pStyle w:val="Descripcin"/>
                        <w:rPr>
                          <w:noProof/>
                        </w:rPr>
                      </w:pPr>
                      <w:bookmarkStart w:id="36" w:name="_Toc100653219"/>
                      <w:r>
                        <w:t xml:space="preserve">Gráfica </w:t>
                      </w:r>
                      <w:fldSimple w:instr=" SEQ Gráfica \* ARABIC ">
                        <w:r w:rsidR="003F2655">
                          <w:rPr>
                            <w:noProof/>
                          </w:rPr>
                          <w:t>12</w:t>
                        </w:r>
                      </w:fldSimple>
                      <w:r>
                        <w:t xml:space="preserve">. </w:t>
                      </w:r>
                      <w:r w:rsidRPr="00F739DD">
                        <w:t xml:space="preserve">Alcance de cumplimiento </w:t>
                      </w:r>
                      <w:r>
                        <w:t xml:space="preserve">DEPRAL </w:t>
                      </w:r>
                      <w:r w:rsidRPr="00F739DD">
                        <w:t>1er trimestre 2022</w:t>
                      </w:r>
                      <w:bookmarkEnd w:id="36"/>
                    </w:p>
                  </w:txbxContent>
                </v:textbox>
                <w10:wrap type="square"/>
              </v:shape>
            </w:pict>
          </mc:Fallback>
        </mc:AlternateContent>
      </w:r>
      <w:r>
        <w:rPr>
          <w:noProof/>
        </w:rPr>
        <w:drawing>
          <wp:anchor distT="0" distB="0" distL="114300" distR="114300" simplePos="0" relativeHeight="251716608" behindDoc="0" locked="0" layoutInCell="1" allowOverlap="1" wp14:anchorId="7597E402" wp14:editId="02920757">
            <wp:simplePos x="0" y="0"/>
            <wp:positionH relativeFrom="margin">
              <wp:align>left</wp:align>
            </wp:positionH>
            <wp:positionV relativeFrom="paragraph">
              <wp:posOffset>52552</wp:posOffset>
            </wp:positionV>
            <wp:extent cx="4133850" cy="2761462"/>
            <wp:effectExtent l="0" t="0" r="0" b="1270"/>
            <wp:wrapSquare wrapText="bothSides"/>
            <wp:docPr id="47" name="Gráfico 47">
              <a:extLst xmlns:a="http://schemas.openxmlformats.org/drawingml/2006/main">
                <a:ext uri="{FF2B5EF4-FFF2-40B4-BE49-F238E27FC236}">
                  <a16:creationId xmlns:a16="http://schemas.microsoft.com/office/drawing/2014/main" id="{3611B3AF-533E-468D-AD44-B417AA9F12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r w:rsidR="00813D0D">
        <w:rPr>
          <w:sz w:val="24"/>
          <w:szCs w:val="24"/>
          <w:lang w:val="es-ES"/>
        </w:rPr>
        <w:t xml:space="preserve">El DEPRAL programó un total de </w:t>
      </w:r>
      <w:r w:rsidR="00C02CED">
        <w:rPr>
          <w:sz w:val="24"/>
          <w:szCs w:val="24"/>
          <w:lang w:val="es-ES"/>
        </w:rPr>
        <w:t xml:space="preserve">10 metas para el trimestre, logrando alcanzar un </w:t>
      </w:r>
      <w:r w:rsidR="00AC24E8" w:rsidRPr="00AC3F45">
        <w:rPr>
          <w:sz w:val="24"/>
          <w:szCs w:val="24"/>
          <w:lang w:val="es-ES"/>
        </w:rPr>
        <w:t>7</w:t>
      </w:r>
      <w:r w:rsidR="009E0E28" w:rsidRPr="00AC3F45">
        <w:rPr>
          <w:sz w:val="24"/>
          <w:szCs w:val="24"/>
          <w:lang w:val="es-ES"/>
        </w:rPr>
        <w:t>0</w:t>
      </w:r>
      <w:r w:rsidR="00AC24E8" w:rsidRPr="00AC3F45">
        <w:rPr>
          <w:sz w:val="24"/>
          <w:szCs w:val="24"/>
          <w:lang w:val="es-ES"/>
        </w:rPr>
        <w:t>%</w:t>
      </w:r>
      <w:r w:rsidR="00AC24E8">
        <w:rPr>
          <w:sz w:val="24"/>
          <w:szCs w:val="24"/>
          <w:lang w:val="es-ES"/>
        </w:rPr>
        <w:t xml:space="preserve"> de cumplimiento representado en la </w:t>
      </w:r>
      <w:r w:rsidR="008E26A2">
        <w:rPr>
          <w:sz w:val="24"/>
          <w:szCs w:val="24"/>
          <w:lang w:val="es-ES"/>
        </w:rPr>
        <w:t>gráfica</w:t>
      </w:r>
      <w:r w:rsidR="00AC24E8">
        <w:rPr>
          <w:sz w:val="24"/>
          <w:szCs w:val="24"/>
          <w:lang w:val="es-ES"/>
        </w:rPr>
        <w:t xml:space="preserve"> no. </w:t>
      </w:r>
      <w:r>
        <w:rPr>
          <w:sz w:val="24"/>
          <w:szCs w:val="24"/>
          <w:lang w:val="es-ES"/>
        </w:rPr>
        <w:t>12.</w:t>
      </w:r>
    </w:p>
    <w:p w14:paraId="4AD6D954" w14:textId="2E4FE37A" w:rsidR="008442B6" w:rsidRDefault="008442B6" w:rsidP="008F753D">
      <w:pPr>
        <w:spacing w:line="360" w:lineRule="auto"/>
        <w:jc w:val="both"/>
        <w:rPr>
          <w:sz w:val="24"/>
          <w:szCs w:val="24"/>
          <w:lang w:val="es-ES_tradnl"/>
        </w:rPr>
      </w:pPr>
    </w:p>
    <w:p w14:paraId="171DA3D2" w14:textId="7ACA4537" w:rsidR="008442B6" w:rsidRDefault="008442B6" w:rsidP="008F753D">
      <w:pPr>
        <w:spacing w:line="360" w:lineRule="auto"/>
        <w:jc w:val="both"/>
        <w:rPr>
          <w:sz w:val="24"/>
          <w:szCs w:val="24"/>
          <w:lang w:val="es-ES_tradnl"/>
        </w:rPr>
      </w:pPr>
    </w:p>
    <w:p w14:paraId="3CCE41B2" w14:textId="486C84E9" w:rsidR="006850EB" w:rsidRDefault="006850EB" w:rsidP="008F753D">
      <w:pPr>
        <w:spacing w:line="360" w:lineRule="auto"/>
        <w:jc w:val="both"/>
        <w:rPr>
          <w:sz w:val="24"/>
          <w:szCs w:val="24"/>
          <w:lang w:val="es-ES_tradnl"/>
        </w:rPr>
      </w:pPr>
    </w:p>
    <w:p w14:paraId="0633BEDB" w14:textId="77777777" w:rsidR="006850EB" w:rsidRDefault="006850EB" w:rsidP="008F753D">
      <w:pPr>
        <w:spacing w:line="360" w:lineRule="auto"/>
        <w:jc w:val="both"/>
        <w:rPr>
          <w:sz w:val="24"/>
          <w:szCs w:val="24"/>
          <w:lang w:val="es-ES_tradnl"/>
        </w:rPr>
      </w:pPr>
    </w:p>
    <w:p w14:paraId="227D8CD5" w14:textId="727F8FC6" w:rsidR="00434D00" w:rsidRPr="008442B6" w:rsidRDefault="00434D00" w:rsidP="00DA1213">
      <w:pPr>
        <w:pStyle w:val="Ttulo3"/>
        <w:numPr>
          <w:ilvl w:val="2"/>
          <w:numId w:val="8"/>
        </w:numPr>
        <w:jc w:val="right"/>
        <w:rPr>
          <w:b/>
          <w:bCs/>
          <w:lang w:val="es-ES_tradnl"/>
        </w:rPr>
      </w:pPr>
      <w:bookmarkStart w:id="37" w:name="_Toc100596422"/>
      <w:r>
        <w:rPr>
          <w:b/>
          <w:bCs/>
          <w:lang w:val="es-ES_tradnl"/>
        </w:rPr>
        <w:t xml:space="preserve">Departamento De Prevención en el </w:t>
      </w:r>
      <w:r w:rsidR="0011330A">
        <w:rPr>
          <w:b/>
          <w:bCs/>
          <w:lang w:val="es-ES_tradnl"/>
        </w:rPr>
        <w:t>Deporte</w:t>
      </w:r>
      <w:r>
        <w:rPr>
          <w:b/>
          <w:bCs/>
          <w:lang w:val="es-ES_tradnl"/>
        </w:rPr>
        <w:t xml:space="preserve"> (DEPR</w:t>
      </w:r>
      <w:r w:rsidR="0011330A">
        <w:rPr>
          <w:b/>
          <w:bCs/>
          <w:lang w:val="es-ES_tradnl"/>
        </w:rPr>
        <w:t>EDEPORTE)</w:t>
      </w:r>
      <w:bookmarkEnd w:id="37"/>
    </w:p>
    <w:p w14:paraId="40ED4B7C" w14:textId="5BC168F0" w:rsidR="00F74E85" w:rsidRDefault="00F74E85" w:rsidP="008F753D">
      <w:pPr>
        <w:spacing w:line="360" w:lineRule="auto"/>
        <w:jc w:val="both"/>
        <w:rPr>
          <w:sz w:val="24"/>
          <w:szCs w:val="24"/>
          <w:lang w:val="es-ES_tradnl"/>
        </w:rPr>
      </w:pPr>
    </w:p>
    <w:p w14:paraId="3E2CBFB1" w14:textId="55890C48" w:rsidR="00F74E85" w:rsidRDefault="003D4BE7" w:rsidP="008F753D">
      <w:pPr>
        <w:spacing w:line="360" w:lineRule="auto"/>
        <w:jc w:val="both"/>
        <w:rPr>
          <w:sz w:val="24"/>
          <w:szCs w:val="24"/>
          <w:lang w:val="es-ES"/>
        </w:rPr>
      </w:pPr>
      <w:r>
        <w:rPr>
          <w:noProof/>
        </w:rPr>
        <w:drawing>
          <wp:anchor distT="0" distB="0" distL="114300" distR="114300" simplePos="0" relativeHeight="251719680" behindDoc="0" locked="0" layoutInCell="1" allowOverlap="1" wp14:anchorId="5AD94E21" wp14:editId="6B9D6B2D">
            <wp:simplePos x="0" y="0"/>
            <wp:positionH relativeFrom="margin">
              <wp:align>left</wp:align>
            </wp:positionH>
            <wp:positionV relativeFrom="paragraph">
              <wp:posOffset>31750</wp:posOffset>
            </wp:positionV>
            <wp:extent cx="3437890" cy="2984500"/>
            <wp:effectExtent l="0" t="0" r="10160" b="6350"/>
            <wp:wrapSquare wrapText="bothSides"/>
            <wp:docPr id="49" name="Gráfico 49">
              <a:extLst xmlns:a="http://schemas.openxmlformats.org/drawingml/2006/main">
                <a:ext uri="{FF2B5EF4-FFF2-40B4-BE49-F238E27FC236}">
                  <a16:creationId xmlns:a16="http://schemas.microsoft.com/office/drawing/2014/main" id="{3611B3AF-533E-468D-AD44-B417AA9F12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r w:rsidR="009B2B2B">
        <w:rPr>
          <w:sz w:val="24"/>
          <w:szCs w:val="24"/>
          <w:lang w:val="es-ES_tradnl"/>
        </w:rPr>
        <w:t>Es el encargado</w:t>
      </w:r>
      <w:r w:rsidR="009B2B2B" w:rsidRPr="009B2B2B">
        <w:rPr>
          <w:sz w:val="24"/>
          <w:szCs w:val="24"/>
          <w:lang w:val="es-ES"/>
        </w:rPr>
        <w:t xml:space="preserve"> de desarrollar proyectos en materia de prevención en las federaciones deportivas, clubes, ligas, asociaciones deportivas, uniones deportivas</w:t>
      </w:r>
      <w:r w:rsidR="00AF63BE">
        <w:rPr>
          <w:sz w:val="24"/>
          <w:szCs w:val="24"/>
          <w:lang w:val="es-ES"/>
        </w:rPr>
        <w:t xml:space="preserve">, entre otras. Para este trimestre DEPREDEPORTE programó un total de </w:t>
      </w:r>
      <w:r w:rsidR="00886127">
        <w:rPr>
          <w:sz w:val="24"/>
          <w:szCs w:val="24"/>
          <w:lang w:val="es-ES"/>
        </w:rPr>
        <w:t>7 metas</w:t>
      </w:r>
      <w:r w:rsidR="005A23C7">
        <w:rPr>
          <w:sz w:val="24"/>
          <w:szCs w:val="24"/>
          <w:lang w:val="es-ES"/>
        </w:rPr>
        <w:t>, obteniendo un alcance promedio de</w:t>
      </w:r>
      <w:r w:rsidR="006E134E">
        <w:rPr>
          <w:sz w:val="24"/>
          <w:szCs w:val="24"/>
          <w:lang w:val="es-ES"/>
        </w:rPr>
        <w:t xml:space="preserve">l </w:t>
      </w:r>
      <w:r w:rsidR="006E134E" w:rsidRPr="003D4BE7">
        <w:rPr>
          <w:sz w:val="24"/>
          <w:szCs w:val="24"/>
          <w:lang w:val="es-ES"/>
        </w:rPr>
        <w:t>100%,</w:t>
      </w:r>
      <w:r w:rsidR="006E134E">
        <w:rPr>
          <w:sz w:val="24"/>
          <w:szCs w:val="24"/>
          <w:lang w:val="es-ES"/>
        </w:rPr>
        <w:t xml:space="preserve"> mostrado en la </w:t>
      </w:r>
      <w:r w:rsidR="001A0FD7">
        <w:rPr>
          <w:sz w:val="24"/>
          <w:szCs w:val="24"/>
          <w:lang w:val="es-ES"/>
        </w:rPr>
        <w:t>gráfica</w:t>
      </w:r>
      <w:r w:rsidR="006E134E">
        <w:rPr>
          <w:sz w:val="24"/>
          <w:szCs w:val="24"/>
          <w:lang w:val="es-ES"/>
        </w:rPr>
        <w:t xml:space="preserve"> no. </w:t>
      </w:r>
      <w:r w:rsidR="000C6499">
        <w:rPr>
          <w:sz w:val="24"/>
          <w:szCs w:val="24"/>
          <w:lang w:val="es-ES"/>
        </w:rPr>
        <w:t>13</w:t>
      </w:r>
      <w:r w:rsidR="006E134E">
        <w:rPr>
          <w:sz w:val="24"/>
          <w:szCs w:val="24"/>
          <w:lang w:val="es-ES"/>
        </w:rPr>
        <w:t>.</w:t>
      </w:r>
    </w:p>
    <w:p w14:paraId="3D19766A" w14:textId="7C071D66" w:rsidR="003D4BE7" w:rsidRDefault="003D4BE7" w:rsidP="008F753D">
      <w:pPr>
        <w:spacing w:line="360" w:lineRule="auto"/>
        <w:jc w:val="both"/>
        <w:rPr>
          <w:sz w:val="24"/>
          <w:szCs w:val="24"/>
          <w:lang w:val="es-ES"/>
        </w:rPr>
      </w:pPr>
      <w:r>
        <w:rPr>
          <w:noProof/>
        </w:rPr>
        <mc:AlternateContent>
          <mc:Choice Requires="wps">
            <w:drawing>
              <wp:anchor distT="0" distB="0" distL="114300" distR="114300" simplePos="0" relativeHeight="251721728" behindDoc="0" locked="0" layoutInCell="1" allowOverlap="1" wp14:anchorId="02E23A84" wp14:editId="68EEDCAF">
                <wp:simplePos x="0" y="0"/>
                <wp:positionH relativeFrom="margin">
                  <wp:align>left</wp:align>
                </wp:positionH>
                <wp:positionV relativeFrom="paragraph">
                  <wp:posOffset>4318</wp:posOffset>
                </wp:positionV>
                <wp:extent cx="3437890" cy="635"/>
                <wp:effectExtent l="0" t="0" r="0" b="0"/>
                <wp:wrapSquare wrapText="bothSides"/>
                <wp:docPr id="50" name="Cuadro de texto 50"/>
                <wp:cNvGraphicFramePr/>
                <a:graphic xmlns:a="http://schemas.openxmlformats.org/drawingml/2006/main">
                  <a:graphicData uri="http://schemas.microsoft.com/office/word/2010/wordprocessingShape">
                    <wps:wsp>
                      <wps:cNvSpPr txBox="1"/>
                      <wps:spPr>
                        <a:xfrm>
                          <a:off x="0" y="0"/>
                          <a:ext cx="3437890" cy="635"/>
                        </a:xfrm>
                        <a:prstGeom prst="rect">
                          <a:avLst/>
                        </a:prstGeom>
                        <a:solidFill>
                          <a:prstClr val="white"/>
                        </a:solidFill>
                        <a:ln>
                          <a:noFill/>
                        </a:ln>
                      </wps:spPr>
                      <wps:txbx>
                        <w:txbxContent>
                          <w:p w14:paraId="3A74D82F" w14:textId="25E5378D" w:rsidR="003D4BE7" w:rsidRPr="0068509E" w:rsidRDefault="003D4BE7" w:rsidP="003D4BE7">
                            <w:pPr>
                              <w:pStyle w:val="Descripcin"/>
                              <w:rPr>
                                <w:noProof/>
                              </w:rPr>
                            </w:pPr>
                            <w:bookmarkStart w:id="38" w:name="_Toc100653220"/>
                            <w:r>
                              <w:t xml:space="preserve">Gráfica </w:t>
                            </w:r>
                            <w:fldSimple w:instr=" SEQ Gráfica \* ARABIC ">
                              <w:r w:rsidR="003F2655">
                                <w:rPr>
                                  <w:noProof/>
                                </w:rPr>
                                <w:t>13</w:t>
                              </w:r>
                            </w:fldSimple>
                            <w:r>
                              <w:t xml:space="preserve">. </w:t>
                            </w:r>
                            <w:r w:rsidRPr="00340781">
                              <w:t xml:space="preserve">Alcance de cumplimiento </w:t>
                            </w:r>
                            <w:r>
                              <w:t>DEPREDEPORTE</w:t>
                            </w:r>
                            <w:r w:rsidRPr="00340781">
                              <w:t xml:space="preserve"> 1er trimestre 2022</w:t>
                            </w:r>
                            <w:bookmarkEnd w:id="3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2E23A84" id="Cuadro de texto 50" o:spid="_x0000_s1048" type="#_x0000_t202" style="position:absolute;left:0;text-align:left;margin-left:0;margin-top:.35pt;width:270.7pt;height:.05pt;z-index:2517217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" stroked="f">
                <v:textbox style="mso-fit-shape-to-text:t" inset="0,0,0,0">
                  <w:txbxContent>
                    <w:p w14:paraId="3A74D82F" w14:textId="25E5378D" w:rsidR="003D4BE7" w:rsidRPr="0068509E" w:rsidRDefault="003D4BE7" w:rsidP="003D4BE7">
                      <w:pPr>
                        <w:pStyle w:val="Descripcin"/>
                        <w:rPr>
                          <w:noProof/>
                        </w:rPr>
                      </w:pPr>
                      <w:bookmarkStart w:id="39" w:name="_Toc100653220"/>
                      <w:r>
                        <w:t xml:space="preserve">Gráfica </w:t>
                      </w:r>
                      <w:fldSimple w:instr=" SEQ Gráfica \* ARABIC ">
                        <w:r w:rsidR="003F2655">
                          <w:rPr>
                            <w:noProof/>
                          </w:rPr>
                          <w:t>13</w:t>
                        </w:r>
                      </w:fldSimple>
                      <w:r>
                        <w:t xml:space="preserve">. </w:t>
                      </w:r>
                      <w:r w:rsidRPr="00340781">
                        <w:t xml:space="preserve">Alcance de cumplimiento </w:t>
                      </w:r>
                      <w:r>
                        <w:t>DEPREDEPORTE</w:t>
                      </w:r>
                      <w:r w:rsidRPr="00340781">
                        <w:t xml:space="preserve"> 1er trimestre 2022</w:t>
                      </w:r>
                      <w:bookmarkEnd w:id="39"/>
                    </w:p>
                  </w:txbxContent>
                </v:textbox>
                <w10:wrap type="square" anchorx="margin"/>
              </v:shape>
            </w:pict>
          </mc:Fallback>
        </mc:AlternateContent>
      </w:r>
    </w:p>
    <w:p w14:paraId="1FBD47A8" w14:textId="1893C642" w:rsidR="003D7293" w:rsidRPr="008442B6" w:rsidRDefault="00DD44A2" w:rsidP="00085B00">
      <w:pPr>
        <w:pStyle w:val="Ttulo3"/>
        <w:numPr>
          <w:ilvl w:val="2"/>
          <w:numId w:val="8"/>
        </w:numPr>
        <w:rPr>
          <w:b/>
          <w:bCs/>
          <w:lang w:val="es-ES_tradnl"/>
        </w:rPr>
      </w:pPr>
      <w:bookmarkStart w:id="40" w:name="_Toc100596423"/>
      <w:r>
        <w:rPr>
          <w:b/>
          <w:bCs/>
          <w:lang w:val="es-ES_tradnl"/>
        </w:rPr>
        <w:lastRenderedPageBreak/>
        <w:t>Dirección</w:t>
      </w:r>
      <w:r w:rsidR="006330F1">
        <w:rPr>
          <w:b/>
          <w:bCs/>
          <w:lang w:val="es-ES_tradnl"/>
        </w:rPr>
        <w:t xml:space="preserve"> de</w:t>
      </w:r>
      <w:r>
        <w:rPr>
          <w:b/>
          <w:bCs/>
          <w:lang w:val="es-ES_tradnl"/>
        </w:rPr>
        <w:t xml:space="preserve"> Estrategias </w:t>
      </w:r>
      <w:r w:rsidR="006330F1">
        <w:rPr>
          <w:b/>
          <w:bCs/>
          <w:lang w:val="es-ES_tradnl"/>
        </w:rPr>
        <w:t>en</w:t>
      </w:r>
      <w:r>
        <w:rPr>
          <w:b/>
          <w:bCs/>
          <w:lang w:val="es-ES_tradnl"/>
        </w:rPr>
        <w:t xml:space="preserve"> Atención</w:t>
      </w:r>
      <w:r w:rsidR="006330F1">
        <w:rPr>
          <w:b/>
          <w:bCs/>
          <w:lang w:val="es-ES_tradnl"/>
        </w:rPr>
        <w:t>, Tratamiento</w:t>
      </w:r>
      <w:r w:rsidR="00085B00">
        <w:rPr>
          <w:b/>
          <w:bCs/>
          <w:lang w:val="es-ES_tradnl"/>
        </w:rPr>
        <w:t>, Rehabilitación</w:t>
      </w:r>
      <w:r w:rsidR="006330F1">
        <w:rPr>
          <w:b/>
          <w:bCs/>
          <w:lang w:val="es-ES_tradnl"/>
        </w:rPr>
        <w:t xml:space="preserve"> </w:t>
      </w:r>
      <w:r w:rsidR="00BD7F9B">
        <w:rPr>
          <w:b/>
          <w:bCs/>
          <w:lang w:val="es-ES_tradnl"/>
        </w:rPr>
        <w:t>e Integración</w:t>
      </w:r>
      <w:r w:rsidR="006330F1">
        <w:rPr>
          <w:b/>
          <w:bCs/>
          <w:lang w:val="es-ES_tradnl"/>
        </w:rPr>
        <w:t xml:space="preserve"> Social</w:t>
      </w:r>
      <w:r w:rsidR="003D7293">
        <w:rPr>
          <w:b/>
          <w:bCs/>
          <w:lang w:val="es-ES_tradnl"/>
        </w:rPr>
        <w:t xml:space="preserve"> (</w:t>
      </w:r>
      <w:r w:rsidR="006330F1">
        <w:rPr>
          <w:b/>
          <w:bCs/>
          <w:lang w:val="es-ES_tradnl"/>
        </w:rPr>
        <w:t>DEATRIS</w:t>
      </w:r>
      <w:r w:rsidR="003D7293">
        <w:rPr>
          <w:b/>
          <w:bCs/>
          <w:lang w:val="es-ES_tradnl"/>
        </w:rPr>
        <w:t>)</w:t>
      </w:r>
      <w:bookmarkEnd w:id="40"/>
    </w:p>
    <w:p w14:paraId="2AEA07F2" w14:textId="0A7B4A58" w:rsidR="00F74E85" w:rsidRDefault="00F74E85" w:rsidP="008F753D">
      <w:pPr>
        <w:spacing w:line="360" w:lineRule="auto"/>
        <w:jc w:val="both"/>
        <w:rPr>
          <w:sz w:val="24"/>
          <w:szCs w:val="24"/>
          <w:lang w:val="es-ES_tradnl"/>
        </w:rPr>
      </w:pPr>
    </w:p>
    <w:p w14:paraId="47EC38C6" w14:textId="036838DB" w:rsidR="001878F8" w:rsidRDefault="008E26A2" w:rsidP="001878F8">
      <w:pPr>
        <w:spacing w:line="360" w:lineRule="auto"/>
        <w:jc w:val="both"/>
        <w:rPr>
          <w:sz w:val="24"/>
          <w:szCs w:val="24"/>
        </w:rPr>
      </w:pPr>
      <w:bookmarkStart w:id="41" w:name="_Hlk71526174"/>
      <w:bookmarkStart w:id="42" w:name="_Hlk97713506"/>
      <w:r>
        <w:rPr>
          <w:noProof/>
        </w:rPr>
        <mc:AlternateContent>
          <mc:Choice Requires="wps">
            <w:drawing>
              <wp:anchor distT="0" distB="0" distL="114300" distR="114300" simplePos="0" relativeHeight="251724800" behindDoc="0" locked="0" layoutInCell="1" allowOverlap="1" wp14:anchorId="14CF4753" wp14:editId="69BB57F1">
                <wp:simplePos x="0" y="0"/>
                <wp:positionH relativeFrom="margin">
                  <wp:align>left</wp:align>
                </wp:positionH>
                <wp:positionV relativeFrom="paragraph">
                  <wp:posOffset>2631440</wp:posOffset>
                </wp:positionV>
                <wp:extent cx="3574415" cy="290195"/>
                <wp:effectExtent l="0" t="0" r="6985" b="0"/>
                <wp:wrapSquare wrapText="bothSides"/>
                <wp:docPr id="51" name="Cuadro de texto 51"/>
                <wp:cNvGraphicFramePr/>
                <a:graphic xmlns:a="http://schemas.openxmlformats.org/drawingml/2006/main">
                  <a:graphicData uri="http://schemas.microsoft.com/office/word/2010/wordprocessingShape">
                    <wps:wsp>
                      <wps:cNvSpPr txBox="1"/>
                      <wps:spPr>
                        <a:xfrm>
                          <a:off x="0" y="0"/>
                          <a:ext cx="3574415" cy="290195"/>
                        </a:xfrm>
                        <a:prstGeom prst="rect">
                          <a:avLst/>
                        </a:prstGeom>
                        <a:solidFill>
                          <a:prstClr val="white"/>
                        </a:solidFill>
                        <a:ln>
                          <a:noFill/>
                        </a:ln>
                      </wps:spPr>
                      <wps:txbx>
                        <w:txbxContent>
                          <w:p w14:paraId="5A815DBD" w14:textId="7F5E30BB" w:rsidR="005E4120" w:rsidRPr="00CF3A50" w:rsidRDefault="005E4120" w:rsidP="005E4120">
                            <w:pPr>
                              <w:pStyle w:val="Descripcin"/>
                              <w:rPr>
                                <w:noProof/>
                              </w:rPr>
                            </w:pPr>
                            <w:bookmarkStart w:id="43" w:name="_Toc100653221"/>
                            <w:r>
                              <w:t xml:space="preserve">Gráfica </w:t>
                            </w:r>
                            <w:fldSimple w:instr=" SEQ Gráfica \* ARABIC ">
                              <w:r w:rsidR="003F2655">
                                <w:rPr>
                                  <w:noProof/>
                                </w:rPr>
                                <w:t>14</w:t>
                              </w:r>
                            </w:fldSimple>
                            <w:r>
                              <w:t xml:space="preserve">. </w:t>
                            </w:r>
                            <w:r w:rsidRPr="001C213B">
                              <w:t xml:space="preserve">Alcance de cumplimiento </w:t>
                            </w:r>
                            <w:r>
                              <w:t>DEATRIS</w:t>
                            </w:r>
                            <w:r w:rsidRPr="001C213B">
                              <w:t xml:space="preserve"> 1er trimestre 2022</w:t>
                            </w:r>
                            <w:bookmarkEnd w:id="4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F4753" id="Cuadro de texto 51" o:spid="_x0000_s1049" type="#_x0000_t202" style="position:absolute;left:0;text-align:left;margin-left:0;margin-top:207.2pt;width:281.45pt;height:22.85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" stroked="f">
                <v:textbox inset="0,0,0,0">
                  <w:txbxContent>
                    <w:p w14:paraId="5A815DBD" w14:textId="7F5E30BB" w:rsidR="005E4120" w:rsidRPr="00CF3A50" w:rsidRDefault="005E4120" w:rsidP="005E4120">
                      <w:pPr>
                        <w:pStyle w:val="Descripcin"/>
                        <w:rPr>
                          <w:noProof/>
                        </w:rPr>
                      </w:pPr>
                      <w:bookmarkStart w:id="44" w:name="_Toc100653221"/>
                      <w:r>
                        <w:t xml:space="preserve">Gráfica </w:t>
                      </w:r>
                      <w:fldSimple w:instr=" SEQ Gráfica \* ARABIC ">
                        <w:r w:rsidR="003F2655">
                          <w:rPr>
                            <w:noProof/>
                          </w:rPr>
                          <w:t>14</w:t>
                        </w:r>
                      </w:fldSimple>
                      <w:r>
                        <w:t xml:space="preserve">. </w:t>
                      </w:r>
                      <w:r w:rsidRPr="001C213B">
                        <w:t xml:space="preserve">Alcance de cumplimiento </w:t>
                      </w:r>
                      <w:r>
                        <w:t>DEATRIS</w:t>
                      </w:r>
                      <w:r w:rsidRPr="001C213B">
                        <w:t xml:space="preserve"> 1er trimestre 2022</w:t>
                      </w:r>
                      <w:bookmarkEnd w:id="44"/>
                    </w:p>
                  </w:txbxContent>
                </v:textbox>
                <w10:wrap type="square" anchorx="margin"/>
              </v:shape>
            </w:pict>
          </mc:Fallback>
        </mc:AlternateContent>
      </w:r>
      <w:r>
        <w:rPr>
          <w:noProof/>
        </w:rPr>
        <w:drawing>
          <wp:anchor distT="0" distB="0" distL="114300" distR="114300" simplePos="0" relativeHeight="251722752" behindDoc="0" locked="0" layoutInCell="1" allowOverlap="1" wp14:anchorId="13197CCE" wp14:editId="3202774D">
            <wp:simplePos x="0" y="0"/>
            <wp:positionH relativeFrom="margin">
              <wp:align>left</wp:align>
            </wp:positionH>
            <wp:positionV relativeFrom="paragraph">
              <wp:posOffset>8890</wp:posOffset>
            </wp:positionV>
            <wp:extent cx="3562350" cy="2571750"/>
            <wp:effectExtent l="0" t="0" r="0" b="0"/>
            <wp:wrapSquare wrapText="bothSides"/>
            <wp:docPr id="35" name="Gráfico 35">
              <a:extLst xmlns:a="http://schemas.openxmlformats.org/drawingml/2006/main">
                <a:ext uri="{FF2B5EF4-FFF2-40B4-BE49-F238E27FC236}">
                  <a16:creationId xmlns:a16="http://schemas.microsoft.com/office/drawing/2014/main" id="{3611B3AF-533E-468D-AD44-B417AA9F12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r w:rsidR="001878F8">
        <w:rPr>
          <w:sz w:val="24"/>
          <w:szCs w:val="24"/>
        </w:rPr>
        <w:t xml:space="preserve">Con el rol primordial de </w:t>
      </w:r>
      <w:r w:rsidR="00E2293F">
        <w:rPr>
          <w:sz w:val="24"/>
          <w:szCs w:val="24"/>
        </w:rPr>
        <w:t>d</w:t>
      </w:r>
      <w:r w:rsidR="001878F8" w:rsidRPr="001878F8">
        <w:rPr>
          <w:sz w:val="24"/>
          <w:szCs w:val="24"/>
        </w:rPr>
        <w:t xml:space="preserve">efinir las políticas, estrategias y lineamientos esenciales sobre la prevención selectiva e indicada, la intervención temprana, el tratamiento, la atención, la rehabilitación, la integración social, la recuperación, la reducción de las consecuencias adversas y los servicios de apoyo relacionados. </w:t>
      </w:r>
      <w:r w:rsidR="00E2293F">
        <w:rPr>
          <w:sz w:val="24"/>
          <w:szCs w:val="24"/>
        </w:rPr>
        <w:t xml:space="preserve">Esta Dirección programó en el periodo enero-marzo un total de </w:t>
      </w:r>
      <w:r w:rsidR="00BB3866">
        <w:rPr>
          <w:sz w:val="24"/>
          <w:szCs w:val="24"/>
        </w:rPr>
        <w:t xml:space="preserve">39 metas, </w:t>
      </w:r>
      <w:r w:rsidR="002120FE">
        <w:rPr>
          <w:sz w:val="24"/>
          <w:szCs w:val="24"/>
        </w:rPr>
        <w:t>teniendo un nivel de ejecución del 32%</w:t>
      </w:r>
      <w:r w:rsidR="00CA438E">
        <w:rPr>
          <w:sz w:val="24"/>
          <w:szCs w:val="24"/>
        </w:rPr>
        <w:t xml:space="preserve">, mostrado en la gráfica </w:t>
      </w:r>
      <w:r w:rsidR="00E50033">
        <w:rPr>
          <w:sz w:val="24"/>
          <w:szCs w:val="24"/>
        </w:rPr>
        <w:t xml:space="preserve">no. </w:t>
      </w:r>
      <w:r w:rsidR="00653BE9">
        <w:rPr>
          <w:sz w:val="24"/>
          <w:szCs w:val="24"/>
        </w:rPr>
        <w:t>14.</w:t>
      </w:r>
    </w:p>
    <w:bookmarkEnd w:id="41"/>
    <w:bookmarkEnd w:id="42"/>
    <w:p w14:paraId="32B55E48" w14:textId="77777777" w:rsidR="008E26A2" w:rsidRDefault="008E26A2" w:rsidP="008F753D">
      <w:pPr>
        <w:spacing w:line="360" w:lineRule="auto"/>
        <w:jc w:val="both"/>
        <w:rPr>
          <w:sz w:val="24"/>
          <w:szCs w:val="24"/>
          <w:lang w:val="es-ES_tradnl"/>
        </w:rPr>
      </w:pPr>
    </w:p>
    <w:p w14:paraId="342A21CE" w14:textId="172D991F" w:rsidR="00737FCD" w:rsidRPr="008442B6" w:rsidRDefault="00737FCD" w:rsidP="00737FCD">
      <w:pPr>
        <w:pStyle w:val="Ttulo3"/>
        <w:numPr>
          <w:ilvl w:val="2"/>
          <w:numId w:val="8"/>
        </w:numPr>
        <w:jc w:val="right"/>
        <w:rPr>
          <w:b/>
          <w:bCs/>
          <w:lang w:val="es-ES_tradnl"/>
        </w:rPr>
      </w:pPr>
      <w:bookmarkStart w:id="45" w:name="_Toc100596424"/>
      <w:r>
        <w:rPr>
          <w:b/>
          <w:bCs/>
          <w:lang w:val="es-ES_tradnl"/>
        </w:rPr>
        <w:t>Departamentos Regionales</w:t>
      </w:r>
      <w:bookmarkEnd w:id="45"/>
    </w:p>
    <w:p w14:paraId="43FACB0A" w14:textId="77777777" w:rsidR="00F74E85" w:rsidRDefault="00F74E85" w:rsidP="008F753D">
      <w:pPr>
        <w:spacing w:line="360" w:lineRule="auto"/>
        <w:jc w:val="both"/>
        <w:rPr>
          <w:sz w:val="24"/>
          <w:szCs w:val="24"/>
          <w:lang w:val="es-ES_tradnl"/>
        </w:rPr>
      </w:pPr>
    </w:p>
    <w:p w14:paraId="14754896" w14:textId="486B13F4" w:rsidR="00546DF4" w:rsidRPr="00134BBB" w:rsidRDefault="0014288B" w:rsidP="00134BBB">
      <w:pPr>
        <w:spacing w:line="360" w:lineRule="auto"/>
        <w:jc w:val="both"/>
        <w:rPr>
          <w:sz w:val="24"/>
          <w:szCs w:val="24"/>
          <w:lang w:val="es-ES"/>
        </w:rPr>
      </w:pPr>
      <w:r w:rsidRPr="00134BBB">
        <w:rPr>
          <w:sz w:val="24"/>
          <w:szCs w:val="24"/>
          <w:lang w:val="es-ES"/>
        </w:rPr>
        <w:t xml:space="preserve">Los Departamentos Regionales </w:t>
      </w:r>
      <w:r w:rsidR="00546DF4" w:rsidRPr="00134BBB">
        <w:rPr>
          <w:sz w:val="24"/>
          <w:szCs w:val="24"/>
          <w:lang w:val="es-ES"/>
        </w:rPr>
        <w:t>son las representaci</w:t>
      </w:r>
      <w:r w:rsidR="00750E69" w:rsidRPr="00134BBB">
        <w:rPr>
          <w:sz w:val="24"/>
          <w:szCs w:val="24"/>
          <w:lang w:val="es-ES"/>
        </w:rPr>
        <w:t>ones desconcentradas</w:t>
      </w:r>
      <w:r w:rsidR="00546DF4" w:rsidRPr="00134BBB">
        <w:rPr>
          <w:sz w:val="24"/>
          <w:szCs w:val="24"/>
          <w:lang w:val="es-ES"/>
        </w:rPr>
        <w:t xml:space="preserve"> de las Políticas del Consejo Nacional de Drogas en las distintas regiones del país.</w:t>
      </w:r>
      <w:r w:rsidR="00750E69" w:rsidRPr="00134BBB">
        <w:rPr>
          <w:sz w:val="24"/>
          <w:szCs w:val="24"/>
          <w:lang w:val="es-ES"/>
        </w:rPr>
        <w:t xml:space="preserve"> Los mismos compr</w:t>
      </w:r>
      <w:r w:rsidR="00246DB0" w:rsidRPr="00134BBB">
        <w:rPr>
          <w:sz w:val="24"/>
          <w:szCs w:val="24"/>
          <w:lang w:val="es-ES"/>
        </w:rPr>
        <w:t xml:space="preserve">enden la </w:t>
      </w:r>
      <w:r w:rsidR="00EB3EBE" w:rsidRPr="00134BBB">
        <w:rPr>
          <w:sz w:val="24"/>
          <w:szCs w:val="24"/>
          <w:lang w:val="es-ES"/>
        </w:rPr>
        <w:t xml:space="preserve">región Cibao norte (Regional Norte), </w:t>
      </w:r>
      <w:r w:rsidR="00676A63" w:rsidRPr="00134BBB">
        <w:rPr>
          <w:sz w:val="24"/>
          <w:szCs w:val="24"/>
          <w:lang w:val="es-ES"/>
        </w:rPr>
        <w:t>Cibao Nordeste (Regional Nordeste), Enriquillo (Regional Sur)</w:t>
      </w:r>
      <w:r w:rsidR="00FA4B6A" w:rsidRPr="00134BBB">
        <w:rPr>
          <w:sz w:val="24"/>
          <w:szCs w:val="24"/>
          <w:lang w:val="es-ES"/>
        </w:rPr>
        <w:t xml:space="preserve"> e </w:t>
      </w:r>
      <w:proofErr w:type="spellStart"/>
      <w:r w:rsidR="00FA4B6A" w:rsidRPr="00134BBB">
        <w:rPr>
          <w:sz w:val="24"/>
          <w:szCs w:val="24"/>
          <w:lang w:val="es-ES"/>
        </w:rPr>
        <w:t>Hig</w:t>
      </w:r>
      <w:r w:rsidR="00530F5F" w:rsidRPr="00134BBB">
        <w:rPr>
          <w:sz w:val="24"/>
          <w:szCs w:val="24"/>
          <w:lang w:val="es-ES"/>
        </w:rPr>
        <w:t>ü</w:t>
      </w:r>
      <w:r w:rsidR="00FA4B6A" w:rsidRPr="00134BBB">
        <w:rPr>
          <w:sz w:val="24"/>
          <w:szCs w:val="24"/>
          <w:lang w:val="es-ES"/>
        </w:rPr>
        <w:t>amo</w:t>
      </w:r>
      <w:proofErr w:type="spellEnd"/>
      <w:r w:rsidR="00FA4B6A" w:rsidRPr="00134BBB">
        <w:rPr>
          <w:sz w:val="24"/>
          <w:szCs w:val="24"/>
          <w:lang w:val="es-ES"/>
        </w:rPr>
        <w:t xml:space="preserve"> (Regional Este)</w:t>
      </w:r>
      <w:r w:rsidR="00530F5F" w:rsidRPr="00134BBB">
        <w:rPr>
          <w:sz w:val="24"/>
          <w:szCs w:val="24"/>
          <w:lang w:val="es-ES"/>
        </w:rPr>
        <w:t>.</w:t>
      </w:r>
    </w:p>
    <w:p w14:paraId="6AB92CE4" w14:textId="0BCEF257" w:rsidR="00530F5F" w:rsidRPr="00134BBB" w:rsidRDefault="008E26A2" w:rsidP="00134BBB">
      <w:pPr>
        <w:spacing w:line="360" w:lineRule="auto"/>
        <w:jc w:val="both"/>
        <w:rPr>
          <w:sz w:val="24"/>
          <w:szCs w:val="24"/>
          <w:lang w:val="es-ES"/>
        </w:rPr>
      </w:pPr>
      <w:r>
        <w:rPr>
          <w:noProof/>
        </w:rPr>
        <w:lastRenderedPageBreak/>
        <w:drawing>
          <wp:anchor distT="0" distB="0" distL="114300" distR="114300" simplePos="0" relativeHeight="251694080" behindDoc="0" locked="0" layoutInCell="1" allowOverlap="1" wp14:anchorId="762C3BE1" wp14:editId="51167C49">
            <wp:simplePos x="0" y="0"/>
            <wp:positionH relativeFrom="column">
              <wp:posOffset>-130175</wp:posOffset>
            </wp:positionH>
            <wp:positionV relativeFrom="paragraph">
              <wp:posOffset>384810</wp:posOffset>
            </wp:positionV>
            <wp:extent cx="3585845" cy="2719070"/>
            <wp:effectExtent l="0" t="0" r="14605" b="5080"/>
            <wp:wrapSquare wrapText="bothSides"/>
            <wp:docPr id="36" name="Gráfico 36">
              <a:extLst xmlns:a="http://schemas.openxmlformats.org/drawingml/2006/main">
                <a:ext uri="{FF2B5EF4-FFF2-40B4-BE49-F238E27FC236}">
                  <a16:creationId xmlns:a16="http://schemas.microsoft.com/office/drawing/2014/main" id="{1AE7DE3F-356F-4AD0-AEBA-E30C5D6A17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margin">
              <wp14:pctWidth>0</wp14:pctWidth>
            </wp14:sizeRelH>
            <wp14:sizeRelV relativeFrom="margin">
              <wp14:pctHeight>0</wp14:pctHeight>
            </wp14:sizeRelV>
          </wp:anchor>
        </w:drawing>
      </w:r>
    </w:p>
    <w:p w14:paraId="50978DE5" w14:textId="6166785F" w:rsidR="00530F5F" w:rsidRDefault="002114F5" w:rsidP="00134BBB">
      <w:pPr>
        <w:spacing w:line="360" w:lineRule="auto"/>
        <w:jc w:val="both"/>
        <w:rPr>
          <w:sz w:val="24"/>
          <w:szCs w:val="24"/>
          <w:lang w:val="es-ES"/>
        </w:rPr>
      </w:pPr>
      <w:r w:rsidRPr="00134BBB">
        <w:rPr>
          <w:sz w:val="24"/>
          <w:szCs w:val="24"/>
          <w:lang w:val="es-ES"/>
        </w:rPr>
        <w:t xml:space="preserve">En el comprendido trimestre </w:t>
      </w:r>
      <w:r w:rsidR="004E68BA" w:rsidRPr="00134BBB">
        <w:rPr>
          <w:sz w:val="24"/>
          <w:szCs w:val="24"/>
          <w:lang w:val="es-ES"/>
        </w:rPr>
        <w:t>se programó un</w:t>
      </w:r>
      <w:r w:rsidR="009D738A" w:rsidRPr="00134BBB">
        <w:rPr>
          <w:sz w:val="24"/>
          <w:szCs w:val="24"/>
          <w:lang w:val="es-ES"/>
        </w:rPr>
        <w:t xml:space="preserve"> total de </w:t>
      </w:r>
      <w:r w:rsidR="004D3FF9" w:rsidRPr="00134BBB">
        <w:rPr>
          <w:sz w:val="24"/>
          <w:szCs w:val="24"/>
          <w:lang w:val="es-ES"/>
        </w:rPr>
        <w:t>57 metas, distribuidas de la siguiente manera: Regional Norte (21); Regional Nordeste (</w:t>
      </w:r>
      <w:r w:rsidR="00EA6672" w:rsidRPr="00134BBB">
        <w:rPr>
          <w:sz w:val="24"/>
          <w:szCs w:val="24"/>
          <w:lang w:val="es-ES"/>
        </w:rPr>
        <w:t>12); Regional Sur (13) y Regional Este</w:t>
      </w:r>
      <w:r w:rsidR="00043BCE" w:rsidRPr="00134BBB">
        <w:rPr>
          <w:sz w:val="24"/>
          <w:szCs w:val="24"/>
          <w:lang w:val="es-ES"/>
        </w:rPr>
        <w:t xml:space="preserve"> (11)</w:t>
      </w:r>
      <w:r w:rsidR="005D6D04" w:rsidRPr="00134BBB">
        <w:rPr>
          <w:sz w:val="24"/>
          <w:szCs w:val="24"/>
          <w:lang w:val="es-ES"/>
        </w:rPr>
        <w:t xml:space="preserve">, las mismas obtuvieron un nivel de alcance de </w:t>
      </w:r>
      <w:r w:rsidR="00631E47" w:rsidRPr="00134BBB">
        <w:rPr>
          <w:sz w:val="24"/>
          <w:szCs w:val="24"/>
          <w:lang w:val="es-ES"/>
        </w:rPr>
        <w:t>81%, 100%</w:t>
      </w:r>
      <w:r w:rsidR="007B5456" w:rsidRPr="00134BBB">
        <w:rPr>
          <w:sz w:val="24"/>
          <w:szCs w:val="24"/>
          <w:lang w:val="es-ES"/>
        </w:rPr>
        <w:t>, 15% y 36% respectivamente, mostrado</w:t>
      </w:r>
      <w:r w:rsidR="00326ACE" w:rsidRPr="00134BBB">
        <w:rPr>
          <w:sz w:val="24"/>
          <w:szCs w:val="24"/>
          <w:lang w:val="es-ES"/>
        </w:rPr>
        <w:t xml:space="preserve"> en la </w:t>
      </w:r>
      <w:r w:rsidR="00111BDD" w:rsidRPr="00134BBB">
        <w:rPr>
          <w:sz w:val="24"/>
          <w:szCs w:val="24"/>
          <w:lang w:val="es-ES"/>
        </w:rPr>
        <w:t>gráfica</w:t>
      </w:r>
      <w:r w:rsidR="00326ACE" w:rsidRPr="00134BBB">
        <w:rPr>
          <w:sz w:val="24"/>
          <w:szCs w:val="24"/>
          <w:lang w:val="es-ES"/>
        </w:rPr>
        <w:t xml:space="preserve"> no.</w:t>
      </w:r>
      <w:r w:rsidR="00D42BF4">
        <w:rPr>
          <w:sz w:val="24"/>
          <w:szCs w:val="24"/>
          <w:lang w:val="es-ES"/>
        </w:rPr>
        <w:t>15.</w:t>
      </w:r>
    </w:p>
    <w:p w14:paraId="3D453341" w14:textId="3324AE5A" w:rsidR="00EB154E" w:rsidRDefault="008E26A2" w:rsidP="00EB154E">
      <w:r>
        <w:rPr>
          <w:noProof/>
        </w:rPr>
        <mc:AlternateContent>
          <mc:Choice Requires="wps">
            <w:drawing>
              <wp:anchor distT="0" distB="0" distL="114300" distR="114300" simplePos="0" relativeHeight="251726848" behindDoc="0" locked="0" layoutInCell="1" allowOverlap="1" wp14:anchorId="460D37F8" wp14:editId="06451BDC">
                <wp:simplePos x="0" y="0"/>
                <wp:positionH relativeFrom="column">
                  <wp:posOffset>-156210</wp:posOffset>
                </wp:positionH>
                <wp:positionV relativeFrom="paragraph">
                  <wp:posOffset>635</wp:posOffset>
                </wp:positionV>
                <wp:extent cx="3609340" cy="304800"/>
                <wp:effectExtent l="0" t="0" r="0" b="0"/>
                <wp:wrapSquare wrapText="bothSides"/>
                <wp:docPr id="52" name="Cuadro de texto 52"/>
                <wp:cNvGraphicFramePr/>
                <a:graphic xmlns:a="http://schemas.openxmlformats.org/drawingml/2006/main">
                  <a:graphicData uri="http://schemas.microsoft.com/office/word/2010/wordprocessingShape">
                    <wps:wsp>
                      <wps:cNvSpPr txBox="1"/>
                      <wps:spPr>
                        <a:xfrm>
                          <a:off x="0" y="0"/>
                          <a:ext cx="3609340" cy="304800"/>
                        </a:xfrm>
                        <a:prstGeom prst="rect">
                          <a:avLst/>
                        </a:prstGeom>
                        <a:solidFill>
                          <a:prstClr val="white"/>
                        </a:solidFill>
                        <a:ln>
                          <a:noFill/>
                        </a:ln>
                      </wps:spPr>
                      <wps:txbx>
                        <w:txbxContent>
                          <w:p w14:paraId="75AE8CA6" w14:textId="2ACBE0B3" w:rsidR="00D42BF4" w:rsidRPr="002F5E52" w:rsidRDefault="00D42BF4" w:rsidP="00D42BF4">
                            <w:pPr>
                              <w:pStyle w:val="Descripcin"/>
                              <w:rPr>
                                <w:noProof/>
                              </w:rPr>
                            </w:pPr>
                            <w:bookmarkStart w:id="46" w:name="_Toc100653222"/>
                            <w:r>
                              <w:t xml:space="preserve">Gráfica </w:t>
                            </w:r>
                            <w:fldSimple w:instr=" SEQ Gráfica \* ARABIC ">
                              <w:r w:rsidR="003F2655">
                                <w:rPr>
                                  <w:noProof/>
                                </w:rPr>
                                <w:t>15</w:t>
                              </w:r>
                            </w:fldSimple>
                            <w:r>
                              <w:t>. Alcance cumplimiento Departamento Regionales. 1er trimestre 2022</w:t>
                            </w:r>
                            <w:bookmarkEnd w:id="4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D37F8" id="Cuadro de texto 52" o:spid="_x0000_s1050" type="#_x0000_t202" style="position:absolute;margin-left:-12.3pt;margin-top:.05pt;width:284.2pt;height:2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" stroked="f">
                <v:textbox inset="0,0,0,0">
                  <w:txbxContent>
                    <w:p w14:paraId="75AE8CA6" w14:textId="2ACBE0B3" w:rsidR="00D42BF4" w:rsidRPr="002F5E52" w:rsidRDefault="00D42BF4" w:rsidP="00D42BF4">
                      <w:pPr>
                        <w:pStyle w:val="Descripcin"/>
                        <w:rPr>
                          <w:noProof/>
                        </w:rPr>
                      </w:pPr>
                      <w:bookmarkStart w:id="47" w:name="_Toc100653222"/>
                      <w:r>
                        <w:t xml:space="preserve">Gráfica </w:t>
                      </w:r>
                      <w:fldSimple w:instr=" SEQ Gráfica \* ARABIC ">
                        <w:r w:rsidR="003F2655">
                          <w:rPr>
                            <w:noProof/>
                          </w:rPr>
                          <w:t>15</w:t>
                        </w:r>
                      </w:fldSimple>
                      <w:r>
                        <w:t>. Alcance cumplimiento Departamento Regionales. 1er trimestre 2022</w:t>
                      </w:r>
                      <w:bookmarkEnd w:id="47"/>
                    </w:p>
                  </w:txbxContent>
                </v:textbox>
                <w10:wrap type="square"/>
              </v:shape>
            </w:pict>
          </mc:Fallback>
        </mc:AlternateContent>
      </w:r>
    </w:p>
    <w:p w14:paraId="00AD952A" w14:textId="3FCA1908" w:rsidR="008E26A2" w:rsidRDefault="008E26A2" w:rsidP="00EB154E"/>
    <w:p w14:paraId="16E198B0" w14:textId="77777777" w:rsidR="008E26A2" w:rsidRDefault="008E26A2" w:rsidP="00EB154E"/>
    <w:p w14:paraId="35A64E93" w14:textId="77777777" w:rsidR="008E26A2" w:rsidRDefault="008E26A2" w:rsidP="00EB154E"/>
    <w:p w14:paraId="39EA1E62" w14:textId="77777777" w:rsidR="008E26A2" w:rsidRDefault="008E26A2" w:rsidP="00EB154E"/>
    <w:p w14:paraId="1F47675E" w14:textId="72431915" w:rsidR="008E26A2" w:rsidRPr="00EB154E" w:rsidRDefault="008E26A2" w:rsidP="00EB154E"/>
    <w:p w14:paraId="67D0C46D" w14:textId="206ABBAC" w:rsidR="00A13ACA" w:rsidRPr="00345091" w:rsidRDefault="00A13ACA" w:rsidP="00A13ACA">
      <w:pPr>
        <w:pStyle w:val="Ttulo2"/>
        <w:numPr>
          <w:ilvl w:val="1"/>
          <w:numId w:val="8"/>
        </w:numPr>
        <w:jc w:val="right"/>
        <w:rPr>
          <w:b/>
          <w:bCs/>
          <w:lang w:val="es-ES_tradnl"/>
        </w:rPr>
      </w:pPr>
      <w:bookmarkStart w:id="48" w:name="_Toc100596425"/>
      <w:r w:rsidRPr="00345091">
        <w:rPr>
          <w:b/>
          <w:bCs/>
          <w:lang w:val="es-ES_tradnl"/>
        </w:rPr>
        <w:t xml:space="preserve">EJE </w:t>
      </w:r>
      <w:r w:rsidR="00D728F9">
        <w:rPr>
          <w:b/>
          <w:bCs/>
          <w:lang w:val="es-ES_tradnl"/>
        </w:rPr>
        <w:t>3</w:t>
      </w:r>
      <w:r w:rsidRPr="00345091">
        <w:rPr>
          <w:b/>
          <w:bCs/>
          <w:lang w:val="es-ES_tradnl"/>
        </w:rPr>
        <w:t xml:space="preserve">- </w:t>
      </w:r>
      <w:r w:rsidR="00D728F9">
        <w:rPr>
          <w:b/>
          <w:bCs/>
          <w:lang w:val="es-ES_tradnl"/>
        </w:rPr>
        <w:t>Investigación</w:t>
      </w:r>
      <w:bookmarkEnd w:id="48"/>
    </w:p>
    <w:p w14:paraId="3C2799E0" w14:textId="77777777" w:rsidR="00F74E85" w:rsidRDefault="00F74E85" w:rsidP="008F753D">
      <w:pPr>
        <w:spacing w:line="360" w:lineRule="auto"/>
        <w:jc w:val="both"/>
        <w:rPr>
          <w:sz w:val="24"/>
          <w:szCs w:val="24"/>
          <w:lang w:val="es-ES_tradnl"/>
        </w:rPr>
      </w:pPr>
    </w:p>
    <w:p w14:paraId="7ED43925" w14:textId="06899315" w:rsidR="00F74E85" w:rsidRDefault="000F4AC5" w:rsidP="008F753D">
      <w:pPr>
        <w:spacing w:line="360" w:lineRule="auto"/>
        <w:jc w:val="both"/>
        <w:rPr>
          <w:sz w:val="24"/>
          <w:szCs w:val="24"/>
          <w:lang w:val="es-ES"/>
        </w:rPr>
      </w:pPr>
      <w:r w:rsidRPr="000F4AC5">
        <w:rPr>
          <w:sz w:val="24"/>
          <w:szCs w:val="24"/>
          <w:lang w:val="es-ES"/>
        </w:rPr>
        <w:t>Este eje tiene como objetivo principal ofrecer a la comunidad nacional e internacional información sobre el fenómeno de las drogas, de manera que permita la caracterización de la situación al tiempo que facilite el monitoreo y la evaluación de las acciones y programas, así como la toma de decisiones de los formuladores de políticas</w:t>
      </w:r>
      <w:r>
        <w:rPr>
          <w:sz w:val="24"/>
          <w:szCs w:val="24"/>
          <w:lang w:val="es-ES"/>
        </w:rPr>
        <w:t>.</w:t>
      </w:r>
    </w:p>
    <w:p w14:paraId="2DEDAC46" w14:textId="348C6554" w:rsidR="00955AD7" w:rsidRDefault="00955AD7" w:rsidP="008F753D">
      <w:pPr>
        <w:spacing w:line="360" w:lineRule="auto"/>
        <w:jc w:val="both"/>
        <w:rPr>
          <w:sz w:val="24"/>
          <w:szCs w:val="24"/>
          <w:lang w:val="es-ES"/>
        </w:rPr>
      </w:pPr>
      <w:r>
        <w:rPr>
          <w:sz w:val="24"/>
          <w:szCs w:val="24"/>
          <w:lang w:val="es-ES"/>
        </w:rPr>
        <w:t xml:space="preserve">El accionar de este eje se encuentra enmarcado en </w:t>
      </w:r>
      <w:r w:rsidR="00BE400D">
        <w:rPr>
          <w:sz w:val="24"/>
          <w:szCs w:val="24"/>
          <w:lang w:val="es-ES"/>
        </w:rPr>
        <w:t xml:space="preserve">las actividades desarrolladas por el Observatorio Dominicano de Drogas, el cual </w:t>
      </w:r>
      <w:r w:rsidR="0075240E" w:rsidRPr="0075240E">
        <w:rPr>
          <w:sz w:val="24"/>
          <w:szCs w:val="24"/>
          <w:lang w:val="es-ES"/>
        </w:rPr>
        <w:t>es un organismo técnico-científico de investigación y documentación de carácter interinstitucional y comunitario para la recopilación, sistematización, integración, análisis y difusión de información actualizada comparable sobre drogas</w:t>
      </w:r>
      <w:r w:rsidR="0075240E">
        <w:rPr>
          <w:sz w:val="24"/>
          <w:szCs w:val="24"/>
          <w:lang w:val="es-ES"/>
        </w:rPr>
        <w:t>.</w:t>
      </w:r>
    </w:p>
    <w:p w14:paraId="7B68CCE3" w14:textId="1051AEB2" w:rsidR="0075240E" w:rsidRDefault="00084693" w:rsidP="008F753D">
      <w:pPr>
        <w:spacing w:line="360" w:lineRule="auto"/>
        <w:jc w:val="both"/>
        <w:rPr>
          <w:sz w:val="24"/>
          <w:szCs w:val="24"/>
          <w:lang w:val="es-ES_tradnl"/>
        </w:rPr>
      </w:pPr>
      <w:r>
        <w:rPr>
          <w:noProof/>
        </w:rPr>
        <w:lastRenderedPageBreak/>
        <mc:AlternateContent>
          <mc:Choice Requires="wps">
            <w:drawing>
              <wp:anchor distT="0" distB="0" distL="114300" distR="114300" simplePos="0" relativeHeight="251728896" behindDoc="0" locked="0" layoutInCell="1" allowOverlap="1" wp14:anchorId="2A66799E" wp14:editId="6C324D79">
                <wp:simplePos x="0" y="0"/>
                <wp:positionH relativeFrom="column">
                  <wp:posOffset>0</wp:posOffset>
                </wp:positionH>
                <wp:positionV relativeFrom="paragraph">
                  <wp:posOffset>2863215</wp:posOffset>
                </wp:positionV>
                <wp:extent cx="3743325" cy="635"/>
                <wp:effectExtent l="0" t="0" r="0" b="0"/>
                <wp:wrapSquare wrapText="bothSides"/>
                <wp:docPr id="53" name="Cuadro de texto 53"/>
                <wp:cNvGraphicFramePr/>
                <a:graphic xmlns:a="http://schemas.openxmlformats.org/drawingml/2006/main">
                  <a:graphicData uri="http://schemas.microsoft.com/office/word/2010/wordprocessingShape">
                    <wps:wsp>
                      <wps:cNvSpPr txBox="1"/>
                      <wps:spPr>
                        <a:xfrm>
                          <a:off x="0" y="0"/>
                          <a:ext cx="3743325" cy="635"/>
                        </a:xfrm>
                        <a:prstGeom prst="rect">
                          <a:avLst/>
                        </a:prstGeom>
                        <a:solidFill>
                          <a:prstClr val="white"/>
                        </a:solidFill>
                        <a:ln>
                          <a:noFill/>
                        </a:ln>
                      </wps:spPr>
                      <wps:txbx>
                        <w:txbxContent>
                          <w:p w14:paraId="1E6339DB" w14:textId="1DCAA239" w:rsidR="00084693" w:rsidRPr="009A077C" w:rsidRDefault="00084693" w:rsidP="00084693">
                            <w:pPr>
                              <w:pStyle w:val="Descripcin"/>
                              <w:rPr>
                                <w:noProof/>
                              </w:rPr>
                            </w:pPr>
                            <w:bookmarkStart w:id="49" w:name="_Toc100653223"/>
                            <w:r>
                              <w:t xml:space="preserve">Gráfica </w:t>
                            </w:r>
                            <w:fldSimple w:instr=" SEQ Gráfica \* ARABIC ">
                              <w:r w:rsidR="003F2655">
                                <w:rPr>
                                  <w:noProof/>
                                </w:rPr>
                                <w:t>16</w:t>
                              </w:r>
                            </w:fldSimple>
                            <w:r>
                              <w:t>. Alcance cumplimiento EJE-3</w:t>
                            </w:r>
                            <w:r w:rsidR="00130430">
                              <w:t>. PEI 2021-2024</w:t>
                            </w:r>
                            <w:bookmarkEnd w:id="4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A66799E" id="Cuadro de texto 53" o:spid="_x0000_s1051" type="#_x0000_t202" style="position:absolute;left:0;text-align:left;margin-left:0;margin-top:225.45pt;width:294.75pt;height:.0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" stroked="f">
                <v:textbox style="mso-fit-shape-to-text:t" inset="0,0,0,0">
                  <w:txbxContent>
                    <w:p w14:paraId="1E6339DB" w14:textId="1DCAA239" w:rsidR="00084693" w:rsidRPr="009A077C" w:rsidRDefault="00084693" w:rsidP="00084693">
                      <w:pPr>
                        <w:pStyle w:val="Descripcin"/>
                        <w:rPr>
                          <w:noProof/>
                        </w:rPr>
                      </w:pPr>
                      <w:bookmarkStart w:id="50" w:name="_Toc100653223"/>
                      <w:r>
                        <w:t xml:space="preserve">Gráfica </w:t>
                      </w:r>
                      <w:fldSimple w:instr=" SEQ Gráfica \* ARABIC ">
                        <w:r w:rsidR="003F2655">
                          <w:rPr>
                            <w:noProof/>
                          </w:rPr>
                          <w:t>16</w:t>
                        </w:r>
                      </w:fldSimple>
                      <w:r>
                        <w:t>. Alcance cumplimiento EJE-3</w:t>
                      </w:r>
                      <w:r w:rsidR="00130430">
                        <w:t>. PEI 2021-2024</w:t>
                      </w:r>
                      <w:bookmarkEnd w:id="50"/>
                    </w:p>
                  </w:txbxContent>
                </v:textbox>
                <w10:wrap type="square"/>
              </v:shape>
            </w:pict>
          </mc:Fallback>
        </mc:AlternateContent>
      </w:r>
      <w:r w:rsidR="007B7754">
        <w:rPr>
          <w:noProof/>
        </w:rPr>
        <w:drawing>
          <wp:anchor distT="0" distB="0" distL="114300" distR="114300" simplePos="0" relativeHeight="251695104" behindDoc="0" locked="0" layoutInCell="1" allowOverlap="1" wp14:anchorId="76C0A246" wp14:editId="72FBF588">
            <wp:simplePos x="0" y="0"/>
            <wp:positionH relativeFrom="margin">
              <wp:align>left</wp:align>
            </wp:positionH>
            <wp:positionV relativeFrom="paragraph">
              <wp:posOffset>5715</wp:posOffset>
            </wp:positionV>
            <wp:extent cx="3743325" cy="2800350"/>
            <wp:effectExtent l="0" t="0" r="9525" b="0"/>
            <wp:wrapSquare wrapText="bothSides"/>
            <wp:docPr id="37" name="Gráfico 37">
              <a:extLst xmlns:a="http://schemas.openxmlformats.org/drawingml/2006/main">
                <a:ext uri="{FF2B5EF4-FFF2-40B4-BE49-F238E27FC236}">
                  <a16:creationId xmlns:a16="http://schemas.microsoft.com/office/drawing/2014/main" id="{B6E8C3C1-CC96-4B2A-A823-6B9E09377D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14:sizeRelV relativeFrom="margin">
              <wp14:pctHeight>0</wp14:pctHeight>
            </wp14:sizeRelV>
          </wp:anchor>
        </w:drawing>
      </w:r>
      <w:r w:rsidR="008520D7" w:rsidRPr="008520D7">
        <w:rPr>
          <w:sz w:val="24"/>
          <w:szCs w:val="24"/>
          <w:lang w:val="es-ES"/>
        </w:rPr>
        <w:t xml:space="preserve">Para el primer trimestre del 2022, el nivel de ejecución de las metas establecidas para este eje fue en promedio de un </w:t>
      </w:r>
      <w:r w:rsidR="008520D7">
        <w:rPr>
          <w:sz w:val="24"/>
          <w:szCs w:val="24"/>
          <w:lang w:val="es-ES"/>
        </w:rPr>
        <w:t>75</w:t>
      </w:r>
      <w:r w:rsidR="008520D7" w:rsidRPr="008520D7">
        <w:rPr>
          <w:sz w:val="24"/>
          <w:szCs w:val="24"/>
          <w:lang w:val="es-ES"/>
        </w:rPr>
        <w:t xml:space="preserve">%, mientras que el porcentaje correspondientes a las metas no completadas es de un </w:t>
      </w:r>
      <w:r w:rsidR="008520D7">
        <w:rPr>
          <w:sz w:val="24"/>
          <w:szCs w:val="24"/>
          <w:lang w:val="es-ES"/>
        </w:rPr>
        <w:t>25</w:t>
      </w:r>
      <w:r w:rsidR="008520D7" w:rsidRPr="008520D7">
        <w:rPr>
          <w:sz w:val="24"/>
          <w:szCs w:val="24"/>
          <w:lang w:val="es-ES"/>
        </w:rPr>
        <w:t xml:space="preserve">% como se observa en el gráfico no. </w:t>
      </w:r>
      <w:r w:rsidR="00C31B95">
        <w:rPr>
          <w:sz w:val="24"/>
          <w:szCs w:val="24"/>
          <w:lang w:val="es-ES"/>
        </w:rPr>
        <w:t>1</w:t>
      </w:r>
      <w:r>
        <w:rPr>
          <w:sz w:val="24"/>
          <w:szCs w:val="24"/>
          <w:lang w:val="es-ES"/>
        </w:rPr>
        <w:t>6</w:t>
      </w:r>
      <w:r w:rsidR="008520D7" w:rsidRPr="008520D7">
        <w:rPr>
          <w:sz w:val="24"/>
          <w:szCs w:val="24"/>
          <w:lang w:val="es-ES"/>
        </w:rPr>
        <w:t>.</w:t>
      </w:r>
    </w:p>
    <w:p w14:paraId="7CEEB807" w14:textId="5FF71CB7" w:rsidR="00F74E85" w:rsidRDefault="00F74E85" w:rsidP="008F753D">
      <w:pPr>
        <w:spacing w:line="360" w:lineRule="auto"/>
        <w:jc w:val="both"/>
        <w:rPr>
          <w:sz w:val="24"/>
          <w:szCs w:val="24"/>
          <w:lang w:val="es-ES_tradnl"/>
        </w:rPr>
      </w:pPr>
    </w:p>
    <w:p w14:paraId="555350BB" w14:textId="1BCAB28A" w:rsidR="00826E52" w:rsidRPr="00345091" w:rsidRDefault="00826E52" w:rsidP="00826E52">
      <w:pPr>
        <w:pStyle w:val="Ttulo2"/>
        <w:numPr>
          <w:ilvl w:val="1"/>
          <w:numId w:val="8"/>
        </w:numPr>
        <w:jc w:val="right"/>
        <w:rPr>
          <w:b/>
          <w:bCs/>
          <w:lang w:val="es-ES_tradnl"/>
        </w:rPr>
      </w:pPr>
      <w:bookmarkStart w:id="51" w:name="_Toc100596426"/>
      <w:r w:rsidRPr="00345091">
        <w:rPr>
          <w:b/>
          <w:bCs/>
          <w:lang w:val="es-ES_tradnl"/>
        </w:rPr>
        <w:t xml:space="preserve">EJE </w:t>
      </w:r>
      <w:r>
        <w:rPr>
          <w:b/>
          <w:bCs/>
          <w:lang w:val="es-ES_tradnl"/>
        </w:rPr>
        <w:t>4</w:t>
      </w:r>
      <w:r w:rsidRPr="00345091">
        <w:rPr>
          <w:b/>
          <w:bCs/>
          <w:lang w:val="es-ES_tradnl"/>
        </w:rPr>
        <w:t xml:space="preserve">- </w:t>
      </w:r>
      <w:r>
        <w:rPr>
          <w:b/>
          <w:bCs/>
          <w:lang w:val="es-ES_tradnl"/>
        </w:rPr>
        <w:t>Relaciones Internacionales</w:t>
      </w:r>
      <w:bookmarkEnd w:id="51"/>
    </w:p>
    <w:p w14:paraId="21696FB0" w14:textId="77777777" w:rsidR="00F74E85" w:rsidRDefault="00F74E85" w:rsidP="008F753D">
      <w:pPr>
        <w:spacing w:line="360" w:lineRule="auto"/>
        <w:jc w:val="both"/>
        <w:rPr>
          <w:sz w:val="24"/>
          <w:szCs w:val="24"/>
          <w:lang w:val="es-ES_tradnl"/>
        </w:rPr>
      </w:pPr>
    </w:p>
    <w:p w14:paraId="7AD57FD0" w14:textId="77777777" w:rsidR="004A1895" w:rsidRPr="004A1895" w:rsidRDefault="004A1895" w:rsidP="004A1895">
      <w:pPr>
        <w:spacing w:line="360" w:lineRule="auto"/>
        <w:jc w:val="both"/>
        <w:rPr>
          <w:sz w:val="24"/>
          <w:szCs w:val="24"/>
          <w:lang w:val="es-ES_tradnl"/>
        </w:rPr>
      </w:pPr>
      <w:r w:rsidRPr="004A1895">
        <w:rPr>
          <w:sz w:val="24"/>
          <w:szCs w:val="24"/>
          <w:lang w:val="es-ES_tradnl"/>
        </w:rPr>
        <w:t>La gestión de las Relaciones Internacionales se plantea como eje de apoyo efectivo a la estrategia de internacionalización del Consejo Nacional de Drogas. Ha de atender los requerimientos internacionales y fortalecer los mecanismos de cooperación para fomentar la cooperación técnica, mejorar el intercambio de información, experiencias, compartir buenas prácticas y lecciones aprendidas, esto, logrando invertir en recursos humanos, físicos y tecnológicos para prevenir delitos conexos asociados al tráfico ilícito de drogas.</w:t>
      </w:r>
    </w:p>
    <w:p w14:paraId="069F9CE1" w14:textId="0F9A2B34" w:rsidR="008442B6" w:rsidRDefault="00084693" w:rsidP="008F753D">
      <w:pPr>
        <w:spacing w:line="360" w:lineRule="auto"/>
        <w:jc w:val="both"/>
        <w:rPr>
          <w:sz w:val="24"/>
          <w:szCs w:val="24"/>
          <w:lang w:val="es-ES_tradnl"/>
        </w:rPr>
      </w:pPr>
      <w:r>
        <w:rPr>
          <w:noProof/>
        </w:rPr>
        <w:lastRenderedPageBreak/>
        <mc:AlternateContent>
          <mc:Choice Requires="wps">
            <w:drawing>
              <wp:anchor distT="0" distB="0" distL="114300" distR="114300" simplePos="0" relativeHeight="251730944" behindDoc="0" locked="0" layoutInCell="1" allowOverlap="1" wp14:anchorId="0D79816D" wp14:editId="326E7DC0">
                <wp:simplePos x="0" y="0"/>
                <wp:positionH relativeFrom="column">
                  <wp:posOffset>-156210</wp:posOffset>
                </wp:positionH>
                <wp:positionV relativeFrom="paragraph">
                  <wp:posOffset>3209925</wp:posOffset>
                </wp:positionV>
                <wp:extent cx="3924300" cy="635"/>
                <wp:effectExtent l="0" t="0" r="0" b="0"/>
                <wp:wrapSquare wrapText="bothSides"/>
                <wp:docPr id="54" name="Cuadro de texto 54"/>
                <wp:cNvGraphicFramePr/>
                <a:graphic xmlns:a="http://schemas.openxmlformats.org/drawingml/2006/main">
                  <a:graphicData uri="http://schemas.microsoft.com/office/word/2010/wordprocessingShape">
                    <wps:wsp>
                      <wps:cNvSpPr txBox="1"/>
                      <wps:spPr>
                        <a:xfrm>
                          <a:off x="0" y="0"/>
                          <a:ext cx="3924300" cy="635"/>
                        </a:xfrm>
                        <a:prstGeom prst="rect">
                          <a:avLst/>
                        </a:prstGeom>
                        <a:solidFill>
                          <a:prstClr val="white"/>
                        </a:solidFill>
                        <a:ln>
                          <a:noFill/>
                        </a:ln>
                      </wps:spPr>
                      <wps:txbx>
                        <w:txbxContent>
                          <w:p w14:paraId="3F2A7096" w14:textId="35A7C550" w:rsidR="00084693" w:rsidRPr="00332949" w:rsidRDefault="00084693" w:rsidP="00084693">
                            <w:pPr>
                              <w:pStyle w:val="Descripcin"/>
                              <w:rPr>
                                <w:noProof/>
                              </w:rPr>
                            </w:pPr>
                            <w:bookmarkStart w:id="52" w:name="_Toc100653224"/>
                            <w:r>
                              <w:t xml:space="preserve">Gráfica </w:t>
                            </w:r>
                            <w:fldSimple w:instr=" SEQ Gráfica \* ARABIC ">
                              <w:r w:rsidR="003F2655">
                                <w:rPr>
                                  <w:noProof/>
                                </w:rPr>
                                <w:t>17</w:t>
                              </w:r>
                            </w:fldSimple>
                            <w:r>
                              <w:t>. Alcance de cumplimiento EJE-4. PEI 2021-2024</w:t>
                            </w:r>
                            <w:bookmarkEnd w:id="5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D79816D" id="Cuadro de texto 54" o:spid="_x0000_s1052" type="#_x0000_t202" style="position:absolute;left:0;text-align:left;margin-left:-12.3pt;margin-top:252.75pt;width:309pt;height:.0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" stroked="f">
                <v:textbox style="mso-fit-shape-to-text:t" inset="0,0,0,0">
                  <w:txbxContent>
                    <w:p w14:paraId="3F2A7096" w14:textId="35A7C550" w:rsidR="00084693" w:rsidRPr="00332949" w:rsidRDefault="00084693" w:rsidP="00084693">
                      <w:pPr>
                        <w:pStyle w:val="Descripcin"/>
                        <w:rPr>
                          <w:noProof/>
                        </w:rPr>
                      </w:pPr>
                      <w:bookmarkStart w:id="53" w:name="_Toc100653224"/>
                      <w:r>
                        <w:t xml:space="preserve">Gráfica </w:t>
                      </w:r>
                      <w:fldSimple w:instr=" SEQ Gráfica \* ARABIC ">
                        <w:r w:rsidR="003F2655">
                          <w:rPr>
                            <w:noProof/>
                          </w:rPr>
                          <w:t>17</w:t>
                        </w:r>
                      </w:fldSimple>
                      <w:r>
                        <w:t>. Alcance de cumplimiento EJE-4. PEI 2021-2024</w:t>
                      </w:r>
                      <w:bookmarkEnd w:id="53"/>
                    </w:p>
                  </w:txbxContent>
                </v:textbox>
                <w10:wrap type="square"/>
              </v:shape>
            </w:pict>
          </mc:Fallback>
        </mc:AlternateContent>
      </w:r>
      <w:r w:rsidR="008026D7">
        <w:rPr>
          <w:noProof/>
        </w:rPr>
        <w:drawing>
          <wp:anchor distT="0" distB="0" distL="114300" distR="114300" simplePos="0" relativeHeight="251696128" behindDoc="0" locked="0" layoutInCell="1" allowOverlap="1" wp14:anchorId="4BB727AC" wp14:editId="089A4D03">
            <wp:simplePos x="0" y="0"/>
            <wp:positionH relativeFrom="column">
              <wp:posOffset>-156210</wp:posOffset>
            </wp:positionH>
            <wp:positionV relativeFrom="paragraph">
              <wp:posOffset>24130</wp:posOffset>
            </wp:positionV>
            <wp:extent cx="3924300" cy="3128645"/>
            <wp:effectExtent l="0" t="0" r="0" b="14605"/>
            <wp:wrapSquare wrapText="bothSides"/>
            <wp:docPr id="38" name="Gráfico 38">
              <a:extLst xmlns:a="http://schemas.openxmlformats.org/drawingml/2006/main">
                <a:ext uri="{FF2B5EF4-FFF2-40B4-BE49-F238E27FC236}">
                  <a16:creationId xmlns:a16="http://schemas.microsoft.com/office/drawing/2014/main" id="{B6E8C3C1-CC96-4B2A-A823-6B9E09377D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margin">
              <wp14:pctWidth>0</wp14:pctWidth>
            </wp14:sizeRelH>
          </wp:anchor>
        </w:drawing>
      </w:r>
      <w:r w:rsidR="004C4E03">
        <w:rPr>
          <w:sz w:val="24"/>
          <w:szCs w:val="24"/>
          <w:lang w:val="es-ES_tradnl"/>
        </w:rPr>
        <w:t>Para el periodo enero-marzo, el Departamento de Relaciones Internacionales</w:t>
      </w:r>
      <w:r w:rsidR="005E182B">
        <w:rPr>
          <w:sz w:val="24"/>
          <w:szCs w:val="24"/>
          <w:lang w:val="es-ES_tradnl"/>
        </w:rPr>
        <w:t xml:space="preserve"> programó un total de </w:t>
      </w:r>
      <w:r w:rsidR="00A65335">
        <w:rPr>
          <w:sz w:val="24"/>
          <w:szCs w:val="24"/>
          <w:lang w:val="es-ES_tradnl"/>
        </w:rPr>
        <w:t>4 metas</w:t>
      </w:r>
      <w:r w:rsidR="00547046">
        <w:rPr>
          <w:sz w:val="24"/>
          <w:szCs w:val="24"/>
          <w:lang w:val="es-ES_tradnl"/>
        </w:rPr>
        <w:t>, enmarcados en el eje 4 del PEI, estas metas, enfocadas en la mejora de la eficacia y la eficiencia en la gestión de las relaciones internacionales</w:t>
      </w:r>
      <w:r w:rsidR="00677D12">
        <w:rPr>
          <w:sz w:val="24"/>
          <w:szCs w:val="24"/>
          <w:lang w:val="es-ES_tradnl"/>
        </w:rPr>
        <w:t xml:space="preserve"> y en la obtención de mayores resultados </w:t>
      </w:r>
      <w:r w:rsidR="00155A24">
        <w:rPr>
          <w:sz w:val="24"/>
          <w:szCs w:val="24"/>
          <w:lang w:val="es-ES_tradnl"/>
        </w:rPr>
        <w:t>en pro de reducir el impacto de los delitos relacion</w:t>
      </w:r>
      <w:r w:rsidR="00274110">
        <w:rPr>
          <w:sz w:val="24"/>
          <w:szCs w:val="24"/>
          <w:lang w:val="es-ES_tradnl"/>
        </w:rPr>
        <w:t xml:space="preserve">ados al consumo y </w:t>
      </w:r>
      <w:r w:rsidR="008E26A2">
        <w:rPr>
          <w:sz w:val="24"/>
          <w:szCs w:val="24"/>
          <w:lang w:val="es-ES_tradnl"/>
        </w:rPr>
        <w:t>tráfico</w:t>
      </w:r>
      <w:r w:rsidR="00274110">
        <w:rPr>
          <w:sz w:val="24"/>
          <w:szCs w:val="24"/>
          <w:lang w:val="es-ES_tradnl"/>
        </w:rPr>
        <w:t xml:space="preserve"> de drogas. El Departamento alcanzó un nivel de ejecución del 75%</w:t>
      </w:r>
      <w:r w:rsidR="00E33CCC">
        <w:rPr>
          <w:sz w:val="24"/>
          <w:szCs w:val="24"/>
          <w:lang w:val="es-ES_tradnl"/>
        </w:rPr>
        <w:t xml:space="preserve"> de las metas programadas (ver </w:t>
      </w:r>
      <w:r w:rsidR="008E26A2">
        <w:rPr>
          <w:sz w:val="24"/>
          <w:szCs w:val="24"/>
          <w:lang w:val="es-ES_tradnl"/>
        </w:rPr>
        <w:t>gráfico</w:t>
      </w:r>
      <w:r w:rsidR="00E33CCC">
        <w:rPr>
          <w:sz w:val="24"/>
          <w:szCs w:val="24"/>
          <w:lang w:val="es-ES_tradnl"/>
        </w:rPr>
        <w:t xml:space="preserve"> no. 1</w:t>
      </w:r>
      <w:r>
        <w:rPr>
          <w:sz w:val="24"/>
          <w:szCs w:val="24"/>
          <w:lang w:val="es-ES_tradnl"/>
        </w:rPr>
        <w:t>7</w:t>
      </w:r>
      <w:r w:rsidR="00E33CCC">
        <w:rPr>
          <w:sz w:val="24"/>
          <w:szCs w:val="24"/>
          <w:lang w:val="es-ES_tradnl"/>
        </w:rPr>
        <w:t>).</w:t>
      </w:r>
    </w:p>
    <w:p w14:paraId="3D9CEBF2" w14:textId="77777777" w:rsidR="008442B6" w:rsidRDefault="008442B6" w:rsidP="008F753D">
      <w:pPr>
        <w:spacing w:line="360" w:lineRule="auto"/>
        <w:jc w:val="both"/>
        <w:rPr>
          <w:sz w:val="24"/>
          <w:szCs w:val="24"/>
          <w:lang w:val="es-ES_tradnl"/>
        </w:rPr>
      </w:pPr>
    </w:p>
    <w:p w14:paraId="484816F2" w14:textId="3668C12C" w:rsidR="008442B6" w:rsidRDefault="008442B6" w:rsidP="008F753D">
      <w:pPr>
        <w:spacing w:line="360" w:lineRule="auto"/>
        <w:jc w:val="both"/>
        <w:rPr>
          <w:sz w:val="24"/>
          <w:szCs w:val="24"/>
          <w:lang w:val="es-ES_tradnl"/>
        </w:rPr>
      </w:pPr>
    </w:p>
    <w:p w14:paraId="6188E262" w14:textId="2FBC58FB" w:rsidR="005D7508" w:rsidRPr="00CA58A0" w:rsidRDefault="00107FC6" w:rsidP="00107FC6">
      <w:pPr>
        <w:pStyle w:val="Ttulo1"/>
        <w:numPr>
          <w:ilvl w:val="0"/>
          <w:numId w:val="8"/>
        </w:numPr>
        <w:jc w:val="right"/>
        <w:rPr>
          <w:rFonts w:asciiTheme="minorHAnsi" w:hAnsiTheme="minorHAnsi"/>
          <w:b/>
          <w:color w:val="1F3864" w:themeColor="accent5" w:themeShade="80"/>
          <w:lang w:val="es-ES_tradnl"/>
        </w:rPr>
      </w:pPr>
      <w:bookmarkStart w:id="54" w:name="_Toc100596427"/>
      <w:r w:rsidRPr="00CA58A0">
        <w:rPr>
          <w:rFonts w:asciiTheme="minorHAnsi" w:hAnsiTheme="minorHAnsi"/>
          <w:b/>
          <w:color w:val="1F3864" w:themeColor="accent5" w:themeShade="80"/>
          <w:lang w:val="es-ES_tradnl"/>
        </w:rPr>
        <w:t>INCIDENCIAS Y FACTORES DE RIESGOS</w:t>
      </w:r>
      <w:bookmarkEnd w:id="54"/>
    </w:p>
    <w:p w14:paraId="572BF9C9" w14:textId="0FA47062" w:rsidR="005D7508" w:rsidRDefault="005D7508" w:rsidP="004F3246">
      <w:pPr>
        <w:spacing w:line="360" w:lineRule="auto"/>
        <w:jc w:val="both"/>
        <w:rPr>
          <w:sz w:val="24"/>
          <w:szCs w:val="24"/>
          <w:lang w:val="es-ES_tradnl"/>
        </w:rPr>
      </w:pPr>
    </w:p>
    <w:p w14:paraId="3D4D4AC3" w14:textId="70DDEAFF" w:rsidR="00AF4322" w:rsidRDefault="001A29D7" w:rsidP="004F3246">
      <w:pPr>
        <w:spacing w:line="360" w:lineRule="auto"/>
        <w:jc w:val="both"/>
        <w:rPr>
          <w:sz w:val="24"/>
          <w:szCs w:val="24"/>
          <w:lang w:val="es-ES_tradnl"/>
        </w:rPr>
      </w:pPr>
      <w:r w:rsidRPr="001A29D7">
        <w:rPr>
          <w:sz w:val="24"/>
          <w:szCs w:val="24"/>
          <w:lang w:val="es-ES_tradnl"/>
        </w:rPr>
        <w:t xml:space="preserve">Según los datos obtenidos, </w:t>
      </w:r>
      <w:r w:rsidR="00AF4322">
        <w:rPr>
          <w:sz w:val="24"/>
          <w:szCs w:val="24"/>
          <w:lang w:val="es-ES_tradnl"/>
        </w:rPr>
        <w:t>las desviaciones presentadas que incidieron en el no cumplimiento de los niveles de ejecución de las metas fueron, en general, los correspondientes a los factores internos, según la clasificación de incidencia del factor de riesgo asociado</w:t>
      </w:r>
      <w:r w:rsidR="00EA4E4B">
        <w:rPr>
          <w:sz w:val="24"/>
          <w:szCs w:val="24"/>
          <w:lang w:val="es-ES_tradnl"/>
        </w:rPr>
        <w:t xml:space="preserve"> (ver tabla </w:t>
      </w:r>
      <w:r w:rsidR="00A63FC4">
        <w:rPr>
          <w:sz w:val="24"/>
          <w:szCs w:val="24"/>
          <w:lang w:val="es-ES_tradnl"/>
        </w:rPr>
        <w:t xml:space="preserve">de </w:t>
      </w:r>
      <w:r w:rsidR="00EA4E4B">
        <w:rPr>
          <w:sz w:val="24"/>
          <w:szCs w:val="24"/>
          <w:lang w:val="es-ES_tradnl"/>
        </w:rPr>
        <w:t xml:space="preserve">la </w:t>
      </w:r>
      <w:r w:rsidR="00A63FC4">
        <w:rPr>
          <w:sz w:val="24"/>
          <w:szCs w:val="24"/>
          <w:lang w:val="es-ES_tradnl"/>
        </w:rPr>
        <w:t>página</w:t>
      </w:r>
      <w:r w:rsidR="00EA4E4B">
        <w:rPr>
          <w:sz w:val="24"/>
          <w:szCs w:val="24"/>
          <w:lang w:val="es-ES_tradnl"/>
        </w:rPr>
        <w:t xml:space="preserve"> no. </w:t>
      </w:r>
      <w:r w:rsidR="00A63FC4">
        <w:rPr>
          <w:sz w:val="24"/>
          <w:szCs w:val="24"/>
          <w:lang w:val="es-ES_tradnl"/>
        </w:rPr>
        <w:t>5</w:t>
      </w:r>
      <w:r w:rsidR="00EA4E4B">
        <w:rPr>
          <w:sz w:val="24"/>
          <w:szCs w:val="24"/>
          <w:lang w:val="es-ES_tradnl"/>
        </w:rPr>
        <w:t>)</w:t>
      </w:r>
      <w:r w:rsidR="00A97071">
        <w:rPr>
          <w:sz w:val="24"/>
          <w:szCs w:val="24"/>
          <w:lang w:val="es-ES_tradnl"/>
        </w:rPr>
        <w:t>.</w:t>
      </w:r>
    </w:p>
    <w:p w14:paraId="0694C08C" w14:textId="797F2B02" w:rsidR="00374669" w:rsidRDefault="00374669" w:rsidP="004F3246">
      <w:pPr>
        <w:spacing w:line="360" w:lineRule="auto"/>
        <w:jc w:val="both"/>
        <w:rPr>
          <w:sz w:val="24"/>
          <w:szCs w:val="24"/>
          <w:lang w:val="es-ES_tradnl"/>
        </w:rPr>
      </w:pPr>
      <w:bookmarkStart w:id="55" w:name="_Hlk100662748"/>
      <w:r>
        <w:rPr>
          <w:sz w:val="24"/>
          <w:szCs w:val="24"/>
          <w:lang w:val="es-ES_tradnl"/>
        </w:rPr>
        <w:t xml:space="preserve">En la gráfica </w:t>
      </w:r>
      <w:r w:rsidR="00AC662E">
        <w:rPr>
          <w:sz w:val="24"/>
          <w:szCs w:val="24"/>
          <w:lang w:val="es-ES_tradnl"/>
        </w:rPr>
        <w:t xml:space="preserve">no. 18 muestra con mayor detalle la estructura de los factores de incidencias de riesgos asociados a la ejecución de las metas programadas para el 1er trimestre del POA 2022, </w:t>
      </w:r>
      <w:r w:rsidR="00597CE5">
        <w:rPr>
          <w:sz w:val="24"/>
          <w:szCs w:val="24"/>
          <w:lang w:val="es-ES_tradnl"/>
        </w:rPr>
        <w:t xml:space="preserve">evidenciándose una alta incidencia en los factores internos de financieros, representando un </w:t>
      </w:r>
      <w:r w:rsidR="00B33643">
        <w:rPr>
          <w:sz w:val="24"/>
          <w:szCs w:val="24"/>
          <w:lang w:val="es-ES_tradnl"/>
        </w:rPr>
        <w:t>53</w:t>
      </w:r>
      <w:r w:rsidR="00597CE5">
        <w:rPr>
          <w:sz w:val="24"/>
          <w:szCs w:val="24"/>
          <w:lang w:val="es-ES_tradnl"/>
        </w:rPr>
        <w:t>% sobre el total de los factores</w:t>
      </w:r>
      <w:r w:rsidR="00B33643">
        <w:rPr>
          <w:sz w:val="24"/>
          <w:szCs w:val="24"/>
          <w:lang w:val="es-ES_tradnl"/>
        </w:rPr>
        <w:t xml:space="preserve"> internos</w:t>
      </w:r>
      <w:r w:rsidR="00597CE5">
        <w:rPr>
          <w:sz w:val="24"/>
          <w:szCs w:val="24"/>
          <w:lang w:val="es-ES_tradnl"/>
        </w:rPr>
        <w:t xml:space="preserve"> estudiados</w:t>
      </w:r>
      <w:r w:rsidR="00271076">
        <w:rPr>
          <w:sz w:val="24"/>
          <w:szCs w:val="24"/>
          <w:lang w:val="es-ES_tradnl"/>
        </w:rPr>
        <w:t xml:space="preserve">. Dentro de esta </w:t>
      </w:r>
      <w:r w:rsidR="00271076">
        <w:rPr>
          <w:sz w:val="24"/>
          <w:szCs w:val="24"/>
          <w:lang w:val="es-ES_tradnl"/>
        </w:rPr>
        <w:lastRenderedPageBreak/>
        <w:t>categoría los factores presentados fueron</w:t>
      </w:r>
      <w:r w:rsidR="007F45D7">
        <w:rPr>
          <w:sz w:val="24"/>
          <w:szCs w:val="24"/>
          <w:lang w:val="es-ES_tradnl"/>
        </w:rPr>
        <w:t xml:space="preserve"> la falta de recursos para el desarrollo de actividades, retrasos en el la asignación de </w:t>
      </w:r>
      <w:r w:rsidR="00E41A7B">
        <w:rPr>
          <w:sz w:val="24"/>
          <w:szCs w:val="24"/>
          <w:lang w:val="es-ES_tradnl"/>
        </w:rPr>
        <w:t>refrigerios</w:t>
      </w:r>
      <w:r w:rsidR="008F793C">
        <w:rPr>
          <w:sz w:val="24"/>
          <w:szCs w:val="24"/>
          <w:lang w:val="es-ES_tradnl"/>
        </w:rPr>
        <w:t xml:space="preserve">, </w:t>
      </w:r>
      <w:r w:rsidR="00445B1B">
        <w:rPr>
          <w:sz w:val="24"/>
          <w:szCs w:val="24"/>
          <w:lang w:val="es-ES_tradnl"/>
        </w:rPr>
        <w:t xml:space="preserve">pagos </w:t>
      </w:r>
      <w:r w:rsidR="0023169D">
        <w:rPr>
          <w:sz w:val="24"/>
          <w:szCs w:val="24"/>
          <w:lang w:val="es-ES_tradnl"/>
        </w:rPr>
        <w:t>de materiales, entre otros</w:t>
      </w:r>
      <w:r w:rsidR="00C73DE3">
        <w:rPr>
          <w:sz w:val="24"/>
          <w:szCs w:val="24"/>
          <w:lang w:val="es-ES_tradnl"/>
        </w:rPr>
        <w:t>. Otro</w:t>
      </w:r>
      <w:r w:rsidR="00B33643">
        <w:rPr>
          <w:sz w:val="24"/>
          <w:szCs w:val="24"/>
          <w:lang w:val="es-ES_tradnl"/>
        </w:rPr>
        <w:t>s</w:t>
      </w:r>
      <w:r w:rsidR="00C73DE3">
        <w:rPr>
          <w:sz w:val="24"/>
          <w:szCs w:val="24"/>
          <w:lang w:val="es-ES_tradnl"/>
        </w:rPr>
        <w:t xml:space="preserve"> factor</w:t>
      </w:r>
      <w:r w:rsidR="00B33643">
        <w:rPr>
          <w:sz w:val="24"/>
          <w:szCs w:val="24"/>
          <w:lang w:val="es-ES_tradnl"/>
        </w:rPr>
        <w:t>es</w:t>
      </w:r>
      <w:r w:rsidR="00C73DE3">
        <w:rPr>
          <w:sz w:val="24"/>
          <w:szCs w:val="24"/>
          <w:lang w:val="es-ES_tradnl"/>
        </w:rPr>
        <w:t xml:space="preserve"> de riesgo que tuv</w:t>
      </w:r>
      <w:r w:rsidR="00B33643">
        <w:rPr>
          <w:sz w:val="24"/>
          <w:szCs w:val="24"/>
          <w:lang w:val="es-ES_tradnl"/>
        </w:rPr>
        <w:t>ieron</w:t>
      </w:r>
      <w:r w:rsidR="008B5BF7">
        <w:rPr>
          <w:sz w:val="24"/>
          <w:szCs w:val="24"/>
          <w:lang w:val="es-ES_tradnl"/>
        </w:rPr>
        <w:t xml:space="preserve"> gran incidencia</w:t>
      </w:r>
      <w:r w:rsidR="00B33643">
        <w:rPr>
          <w:sz w:val="24"/>
          <w:szCs w:val="24"/>
          <w:lang w:val="es-ES_tradnl"/>
        </w:rPr>
        <w:t xml:space="preserve"> dentro de los factores externos fueron Tecnológicos y sociales</w:t>
      </w:r>
      <w:r w:rsidR="00E16826">
        <w:rPr>
          <w:sz w:val="24"/>
          <w:szCs w:val="24"/>
          <w:lang w:val="es-ES_tradnl"/>
        </w:rPr>
        <w:t xml:space="preserve">, representando un </w:t>
      </w:r>
      <w:r w:rsidR="00B33643">
        <w:rPr>
          <w:sz w:val="24"/>
          <w:szCs w:val="24"/>
          <w:lang w:val="es-ES_tradnl"/>
        </w:rPr>
        <w:t>50</w:t>
      </w:r>
      <w:r w:rsidR="00E16826">
        <w:rPr>
          <w:sz w:val="24"/>
          <w:szCs w:val="24"/>
          <w:lang w:val="es-ES_tradnl"/>
        </w:rPr>
        <w:t>%</w:t>
      </w:r>
      <w:r w:rsidR="00B33643">
        <w:rPr>
          <w:sz w:val="24"/>
          <w:szCs w:val="24"/>
          <w:lang w:val="es-ES_tradnl"/>
        </w:rPr>
        <w:t xml:space="preserve"> y 50% respectivamente.</w:t>
      </w:r>
      <w:r w:rsidR="007F45D7">
        <w:rPr>
          <w:sz w:val="24"/>
          <w:szCs w:val="24"/>
          <w:lang w:val="es-ES_tradnl"/>
        </w:rPr>
        <w:t xml:space="preserve"> </w:t>
      </w:r>
    </w:p>
    <w:bookmarkEnd w:id="55"/>
    <w:p w14:paraId="1E94F296" w14:textId="2C2AD5C0" w:rsidR="00AF4322" w:rsidRDefault="00B33643" w:rsidP="001F6D81">
      <w:pPr>
        <w:spacing w:line="360" w:lineRule="auto"/>
        <w:jc w:val="center"/>
        <w:rPr>
          <w:sz w:val="24"/>
          <w:szCs w:val="24"/>
          <w:lang w:val="es-ES_tradnl"/>
        </w:rPr>
      </w:pPr>
      <w:r>
        <w:rPr>
          <w:noProof/>
        </w:rPr>
        <w:drawing>
          <wp:inline distT="0" distB="0" distL="0" distR="0" wp14:anchorId="0256F8CD" wp14:editId="5D937FFA">
            <wp:extent cx="5166995" cy="3328670"/>
            <wp:effectExtent l="0" t="0" r="14605" b="5080"/>
            <wp:docPr id="40" name="Gráfico 40">
              <a:extLst xmlns:a="http://schemas.openxmlformats.org/drawingml/2006/main">
                <a:ext uri="{FF2B5EF4-FFF2-40B4-BE49-F238E27FC236}">
                  <a16:creationId xmlns:a16="http://schemas.microsoft.com/office/drawing/2014/main" id="{DA4408D3-55C2-4049-BA00-6C289C142C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F3FFA0A" w14:textId="66583FB9" w:rsidR="00107FC6" w:rsidRDefault="002831C7" w:rsidP="002831C7">
      <w:pPr>
        <w:pStyle w:val="Descripcin"/>
        <w:jc w:val="both"/>
        <w:rPr>
          <w:sz w:val="24"/>
          <w:szCs w:val="24"/>
          <w:lang w:val="es-ES_tradnl"/>
        </w:rPr>
      </w:pPr>
      <w:r>
        <w:t>Gráfic</w:t>
      </w:r>
      <w:r w:rsidR="00374669">
        <w:t>a</w:t>
      </w:r>
      <w:r>
        <w:t xml:space="preserve"> 18. Incidencias de los factores de riesgos</w:t>
      </w:r>
    </w:p>
    <w:p w14:paraId="0B27B4D5" w14:textId="48C48FA9" w:rsidR="00107FC6" w:rsidRDefault="00107FC6" w:rsidP="004F3246">
      <w:pPr>
        <w:spacing w:line="360" w:lineRule="auto"/>
        <w:jc w:val="both"/>
        <w:rPr>
          <w:sz w:val="24"/>
          <w:szCs w:val="24"/>
          <w:lang w:val="es-ES_tradnl"/>
        </w:rPr>
      </w:pPr>
    </w:p>
    <w:p w14:paraId="37C8349D" w14:textId="77777777" w:rsidR="00156E9A" w:rsidRDefault="00156E9A" w:rsidP="004F3246">
      <w:pPr>
        <w:spacing w:line="360" w:lineRule="auto"/>
        <w:jc w:val="both"/>
        <w:rPr>
          <w:sz w:val="24"/>
          <w:szCs w:val="24"/>
          <w:lang w:val="es-ES_tradnl"/>
        </w:rPr>
      </w:pPr>
    </w:p>
    <w:p w14:paraId="618470C2" w14:textId="77777777" w:rsidR="00A63FC4" w:rsidRDefault="00A63FC4" w:rsidP="004F3246">
      <w:pPr>
        <w:spacing w:line="360" w:lineRule="auto"/>
        <w:jc w:val="both"/>
        <w:rPr>
          <w:sz w:val="24"/>
          <w:szCs w:val="24"/>
          <w:lang w:val="es-ES_tradnl"/>
        </w:rPr>
      </w:pPr>
    </w:p>
    <w:p w14:paraId="1A8BDB27" w14:textId="77777777" w:rsidR="00A63FC4" w:rsidRDefault="00A63FC4" w:rsidP="004F3246">
      <w:pPr>
        <w:spacing w:line="360" w:lineRule="auto"/>
        <w:jc w:val="both"/>
        <w:rPr>
          <w:sz w:val="24"/>
          <w:szCs w:val="24"/>
          <w:lang w:val="es-ES_tradnl"/>
        </w:rPr>
      </w:pPr>
    </w:p>
    <w:p w14:paraId="15CF2E37" w14:textId="4E0CE4D1" w:rsidR="00107FC6" w:rsidRPr="00715A69" w:rsidRDefault="006E3EBC" w:rsidP="00107FC6">
      <w:pPr>
        <w:pStyle w:val="Ttulo1"/>
        <w:numPr>
          <w:ilvl w:val="0"/>
          <w:numId w:val="8"/>
        </w:numPr>
        <w:jc w:val="right"/>
        <w:rPr>
          <w:rFonts w:asciiTheme="minorHAnsi" w:hAnsiTheme="minorHAnsi"/>
          <w:b/>
          <w:color w:val="1F3864" w:themeColor="accent5" w:themeShade="80"/>
          <w:lang w:val="es-ES_tradnl"/>
        </w:rPr>
      </w:pPr>
      <w:bookmarkStart w:id="56" w:name="_Toc100596428"/>
      <w:bookmarkStart w:id="57" w:name="_Hlk100579325"/>
      <w:r>
        <w:rPr>
          <w:rFonts w:asciiTheme="minorHAnsi" w:hAnsiTheme="minorHAnsi"/>
          <w:b/>
          <w:color w:val="1F3864" w:themeColor="accent5" w:themeShade="80"/>
          <w:lang w:val="es-ES_tradnl"/>
        </w:rPr>
        <w:t>CONSIDERACIONES</w:t>
      </w:r>
      <w:r w:rsidR="00107FC6">
        <w:rPr>
          <w:rFonts w:asciiTheme="minorHAnsi" w:hAnsiTheme="minorHAnsi"/>
          <w:b/>
          <w:color w:val="1F3864" w:themeColor="accent5" w:themeShade="80"/>
          <w:lang w:val="es-ES_tradnl"/>
        </w:rPr>
        <w:t xml:space="preserve"> GENERALES</w:t>
      </w:r>
      <w:bookmarkEnd w:id="56"/>
    </w:p>
    <w:bookmarkEnd w:id="57"/>
    <w:p w14:paraId="76D64983" w14:textId="77777777" w:rsidR="00107FC6" w:rsidRDefault="00107FC6" w:rsidP="004F3246">
      <w:pPr>
        <w:spacing w:line="360" w:lineRule="auto"/>
        <w:jc w:val="both"/>
        <w:rPr>
          <w:sz w:val="24"/>
          <w:szCs w:val="24"/>
          <w:lang w:val="es-ES_tradnl"/>
        </w:rPr>
      </w:pPr>
    </w:p>
    <w:p w14:paraId="42FACB9D" w14:textId="1B7F60A6" w:rsidR="00C97DE7" w:rsidRDefault="00C97DE7" w:rsidP="004F3246">
      <w:pPr>
        <w:spacing w:line="360" w:lineRule="auto"/>
        <w:jc w:val="both"/>
        <w:rPr>
          <w:sz w:val="24"/>
          <w:szCs w:val="24"/>
          <w:lang w:val="es-ES_tradnl"/>
        </w:rPr>
      </w:pPr>
      <w:r w:rsidRPr="00C97DE7">
        <w:rPr>
          <w:sz w:val="24"/>
          <w:szCs w:val="24"/>
          <w:lang w:val="es-ES_tradnl"/>
        </w:rPr>
        <w:t xml:space="preserve">Teniendo en cuenta el cumplimiento de las metas establecidas en el POA 2022 para el </w:t>
      </w:r>
      <w:r w:rsidR="00E4281E">
        <w:rPr>
          <w:sz w:val="24"/>
          <w:szCs w:val="24"/>
          <w:lang w:val="es-ES_tradnl"/>
        </w:rPr>
        <w:t>primer trimestre</w:t>
      </w:r>
      <w:r w:rsidRPr="00C97DE7">
        <w:rPr>
          <w:sz w:val="24"/>
          <w:szCs w:val="24"/>
          <w:lang w:val="es-ES_tradnl"/>
        </w:rPr>
        <w:t xml:space="preserve"> y su nivel de desempeño, relativo a la presencia de los factores de riesgo </w:t>
      </w:r>
      <w:r w:rsidRPr="00C97DE7">
        <w:rPr>
          <w:sz w:val="24"/>
          <w:szCs w:val="24"/>
          <w:lang w:val="es-ES_tradnl"/>
        </w:rPr>
        <w:lastRenderedPageBreak/>
        <w:t>más comunes, se recomiendan las siguientes consideraciones generales para reducir el riesgo en la planificación de l</w:t>
      </w:r>
      <w:r w:rsidR="00E4281E">
        <w:rPr>
          <w:sz w:val="24"/>
          <w:szCs w:val="24"/>
          <w:lang w:val="es-ES_tradnl"/>
        </w:rPr>
        <w:t>os siguientes periodos</w:t>
      </w:r>
      <w:r w:rsidRPr="00C97DE7">
        <w:rPr>
          <w:sz w:val="24"/>
          <w:szCs w:val="24"/>
          <w:lang w:val="es-ES_tradnl"/>
        </w:rPr>
        <w:t>:</w:t>
      </w:r>
    </w:p>
    <w:p w14:paraId="73122354" w14:textId="77777777" w:rsidR="006C7274" w:rsidRPr="006C7274" w:rsidRDefault="006C7274" w:rsidP="006C7274">
      <w:pPr>
        <w:numPr>
          <w:ilvl w:val="0"/>
          <w:numId w:val="24"/>
        </w:numPr>
        <w:spacing w:line="360" w:lineRule="auto"/>
        <w:jc w:val="both"/>
        <w:rPr>
          <w:sz w:val="24"/>
          <w:szCs w:val="24"/>
        </w:rPr>
      </w:pPr>
      <w:r w:rsidRPr="006C7274">
        <w:rPr>
          <w:sz w:val="24"/>
          <w:szCs w:val="24"/>
          <w:lang w:val="es-MX"/>
        </w:rPr>
        <w:t>Cumplir con los tiempos establecidos para el ciclo de la planificación institucional.</w:t>
      </w:r>
    </w:p>
    <w:p w14:paraId="19E255D0" w14:textId="77777777" w:rsidR="006C7274" w:rsidRPr="006C7274" w:rsidRDefault="006C7274" w:rsidP="006C7274">
      <w:pPr>
        <w:numPr>
          <w:ilvl w:val="0"/>
          <w:numId w:val="24"/>
        </w:numPr>
        <w:spacing w:line="360" w:lineRule="auto"/>
        <w:jc w:val="both"/>
        <w:rPr>
          <w:sz w:val="24"/>
          <w:szCs w:val="24"/>
        </w:rPr>
      </w:pPr>
      <w:r w:rsidRPr="006C7274">
        <w:rPr>
          <w:sz w:val="24"/>
          <w:szCs w:val="24"/>
          <w:lang w:val="es-MX"/>
        </w:rPr>
        <w:t>Mejorar las competencias en formulación de metas e indicadores claves.</w:t>
      </w:r>
    </w:p>
    <w:p w14:paraId="1B02CFA0" w14:textId="00C3A13D" w:rsidR="006C7274" w:rsidRPr="006C7274" w:rsidRDefault="006C7274" w:rsidP="006C7274">
      <w:pPr>
        <w:numPr>
          <w:ilvl w:val="0"/>
          <w:numId w:val="24"/>
        </w:numPr>
        <w:spacing w:line="360" w:lineRule="auto"/>
        <w:jc w:val="both"/>
        <w:rPr>
          <w:sz w:val="24"/>
          <w:szCs w:val="24"/>
        </w:rPr>
      </w:pPr>
      <w:r w:rsidRPr="006C7274">
        <w:rPr>
          <w:sz w:val="24"/>
          <w:szCs w:val="24"/>
          <w:lang w:val="es-MX"/>
        </w:rPr>
        <w:t>Impulsar un sistema de control de calidad para la estandarización de evidencias y seguimiento a lo programado en el POA.</w:t>
      </w:r>
    </w:p>
    <w:p w14:paraId="55E3F667" w14:textId="77777777" w:rsidR="006C7274" w:rsidRPr="006C7274" w:rsidRDefault="006C7274" w:rsidP="006C7274">
      <w:pPr>
        <w:numPr>
          <w:ilvl w:val="0"/>
          <w:numId w:val="24"/>
        </w:numPr>
        <w:spacing w:line="360" w:lineRule="auto"/>
        <w:jc w:val="both"/>
        <w:rPr>
          <w:sz w:val="24"/>
          <w:szCs w:val="24"/>
        </w:rPr>
      </w:pPr>
      <w:r w:rsidRPr="006C7274">
        <w:rPr>
          <w:sz w:val="24"/>
          <w:szCs w:val="24"/>
          <w:lang w:val="es-MX"/>
        </w:rPr>
        <w:t>Motivar la integración de cada equipo de trabajo en la formulación de seguimiento y evaluación de la planificación operativa.</w:t>
      </w:r>
    </w:p>
    <w:p w14:paraId="2570BFFC" w14:textId="77777777" w:rsidR="006C7274" w:rsidRPr="006C7274" w:rsidRDefault="006C7274" w:rsidP="006C7274">
      <w:pPr>
        <w:numPr>
          <w:ilvl w:val="0"/>
          <w:numId w:val="24"/>
        </w:numPr>
        <w:spacing w:line="360" w:lineRule="auto"/>
        <w:jc w:val="both"/>
        <w:rPr>
          <w:sz w:val="24"/>
          <w:szCs w:val="24"/>
        </w:rPr>
      </w:pPr>
      <w:r w:rsidRPr="006C7274">
        <w:rPr>
          <w:sz w:val="24"/>
          <w:szCs w:val="24"/>
          <w:lang w:val="es-MX"/>
        </w:rPr>
        <w:t>Fomentar el trabajo interdepartamental, a fin de lograr las metas definidas en los POA que requieran intervención de otras áreas.</w:t>
      </w:r>
    </w:p>
    <w:p w14:paraId="7181F5F8" w14:textId="77777777" w:rsidR="006C7274" w:rsidRPr="006C7274" w:rsidRDefault="006C7274" w:rsidP="006C7274">
      <w:pPr>
        <w:numPr>
          <w:ilvl w:val="0"/>
          <w:numId w:val="24"/>
        </w:numPr>
        <w:spacing w:line="360" w:lineRule="auto"/>
        <w:jc w:val="both"/>
        <w:rPr>
          <w:sz w:val="24"/>
          <w:szCs w:val="24"/>
        </w:rPr>
      </w:pPr>
      <w:r w:rsidRPr="006C7274">
        <w:rPr>
          <w:sz w:val="24"/>
          <w:szCs w:val="24"/>
          <w:lang w:val="es-MX"/>
        </w:rPr>
        <w:t>Ejercer un mayor seguimiento sobre las acciones emprendidas con las instancias vinculantes, tanto internas como externas para el logro de las metas programadas.</w:t>
      </w:r>
    </w:p>
    <w:p w14:paraId="21C6199D" w14:textId="77777777" w:rsidR="006C7274" w:rsidRPr="006C7274" w:rsidRDefault="006C7274" w:rsidP="006C7274">
      <w:pPr>
        <w:numPr>
          <w:ilvl w:val="0"/>
          <w:numId w:val="24"/>
        </w:numPr>
        <w:spacing w:line="360" w:lineRule="auto"/>
        <w:jc w:val="both"/>
        <w:rPr>
          <w:sz w:val="24"/>
          <w:szCs w:val="24"/>
        </w:rPr>
      </w:pPr>
      <w:r w:rsidRPr="006C7274">
        <w:rPr>
          <w:sz w:val="24"/>
          <w:szCs w:val="24"/>
          <w:lang w:val="es-MX"/>
        </w:rPr>
        <w:t>Socializar a lo interno de las áreas los resultados logrados de planificación.</w:t>
      </w:r>
    </w:p>
    <w:p w14:paraId="566C3947" w14:textId="5AE1BBC9" w:rsidR="00107FC6" w:rsidRDefault="00107FC6" w:rsidP="004F3246">
      <w:pPr>
        <w:spacing w:line="360" w:lineRule="auto"/>
        <w:jc w:val="both"/>
        <w:rPr>
          <w:sz w:val="24"/>
          <w:szCs w:val="24"/>
        </w:rPr>
      </w:pPr>
    </w:p>
    <w:p w14:paraId="0C568B9C" w14:textId="39A31F2A" w:rsidR="00084693" w:rsidRPr="00715A69" w:rsidRDefault="00084693" w:rsidP="00084693">
      <w:pPr>
        <w:pStyle w:val="Ttulo1"/>
        <w:numPr>
          <w:ilvl w:val="0"/>
          <w:numId w:val="8"/>
        </w:numPr>
        <w:jc w:val="right"/>
        <w:rPr>
          <w:rFonts w:asciiTheme="minorHAnsi" w:hAnsiTheme="minorHAnsi"/>
          <w:b/>
          <w:color w:val="1F3864" w:themeColor="accent5" w:themeShade="80"/>
          <w:lang w:val="es-ES_tradnl"/>
        </w:rPr>
      </w:pPr>
      <w:bookmarkStart w:id="58" w:name="_Toc100596429"/>
      <w:r>
        <w:rPr>
          <w:rFonts w:asciiTheme="minorHAnsi" w:hAnsiTheme="minorHAnsi"/>
          <w:b/>
          <w:color w:val="1F3864" w:themeColor="accent5" w:themeShade="80"/>
          <w:lang w:val="es-ES_tradnl"/>
        </w:rPr>
        <w:t>CONCLUSIONES</w:t>
      </w:r>
      <w:bookmarkEnd w:id="58"/>
    </w:p>
    <w:p w14:paraId="20EDE311" w14:textId="41EF6626" w:rsidR="00084693" w:rsidRDefault="00084693" w:rsidP="004F3246">
      <w:pPr>
        <w:spacing w:line="360" w:lineRule="auto"/>
        <w:jc w:val="both"/>
        <w:rPr>
          <w:sz w:val="24"/>
          <w:szCs w:val="24"/>
        </w:rPr>
      </w:pPr>
    </w:p>
    <w:p w14:paraId="0F054AA4" w14:textId="5398C074" w:rsidR="00084693" w:rsidRPr="00084693" w:rsidRDefault="00084693" w:rsidP="00084693">
      <w:pPr>
        <w:spacing w:line="360" w:lineRule="auto"/>
        <w:jc w:val="both"/>
        <w:rPr>
          <w:sz w:val="24"/>
          <w:szCs w:val="24"/>
          <w:lang w:val="es-ES_tradnl"/>
        </w:rPr>
      </w:pPr>
      <w:r w:rsidRPr="00084693">
        <w:rPr>
          <w:sz w:val="24"/>
          <w:szCs w:val="24"/>
          <w:lang w:val="es-ES_tradnl"/>
        </w:rPr>
        <w:t>Tal como hemos podido constatar en el presente informe de Evaluación del primer trimestre para este 2022 del Plan Operativo Anual (POA) del Consejo Nacional de Drogas (CND), los alcances de los objetivos establecidos para este período por cada una de las áreas han quedado expuestos de manera detallada, consiguiendo los siguientes cumplimientos por ejes estratégicos: 87% para Fortalecimiento Institucional, 6</w:t>
      </w:r>
      <w:r w:rsidR="008B6C8A">
        <w:rPr>
          <w:sz w:val="24"/>
          <w:szCs w:val="24"/>
          <w:lang w:val="es-ES_tradnl"/>
        </w:rPr>
        <w:t>5</w:t>
      </w:r>
      <w:r w:rsidRPr="00084693">
        <w:rPr>
          <w:sz w:val="24"/>
          <w:szCs w:val="24"/>
          <w:lang w:val="es-ES_tradnl"/>
        </w:rPr>
        <w:t xml:space="preserve">% para Reducción de la Demanda, 75% para Investigaciones, 75% para Relaciones Internacionales.  </w:t>
      </w:r>
    </w:p>
    <w:p w14:paraId="673223AC" w14:textId="77777777" w:rsidR="00084693" w:rsidRPr="00084693" w:rsidRDefault="00084693" w:rsidP="00084693">
      <w:pPr>
        <w:spacing w:line="360" w:lineRule="auto"/>
        <w:jc w:val="both"/>
        <w:rPr>
          <w:sz w:val="24"/>
          <w:szCs w:val="24"/>
          <w:lang w:val="es-ES_tradnl"/>
        </w:rPr>
      </w:pPr>
      <w:r w:rsidRPr="00084693">
        <w:rPr>
          <w:sz w:val="24"/>
          <w:szCs w:val="24"/>
          <w:lang w:val="es-ES_tradnl"/>
        </w:rPr>
        <w:t xml:space="preserve">Un elemento crucial que se ha creado e incorporado en este primer trimestre es el Sistema de Monitoreo y Evaluación.  Esta herramienta ha permitido a la institución ingresar cada </w:t>
      </w:r>
      <w:r w:rsidRPr="00084693">
        <w:rPr>
          <w:sz w:val="24"/>
          <w:szCs w:val="24"/>
          <w:lang w:val="es-ES_tradnl"/>
        </w:rPr>
        <w:lastRenderedPageBreak/>
        <w:t xml:space="preserve">acción en esta base de datos y a la vez tabular los datos pertinentes a cada área, para posteriormente poder medir y evaluar en función de lo registrado en dicho sistema. </w:t>
      </w:r>
    </w:p>
    <w:p w14:paraId="5E23B9A5" w14:textId="77777777" w:rsidR="00084693" w:rsidRPr="00084693" w:rsidRDefault="00084693" w:rsidP="00084693">
      <w:pPr>
        <w:spacing w:line="360" w:lineRule="auto"/>
        <w:jc w:val="both"/>
        <w:rPr>
          <w:sz w:val="24"/>
          <w:szCs w:val="24"/>
          <w:lang w:val="es-ES_tradnl"/>
        </w:rPr>
      </w:pPr>
      <w:r w:rsidRPr="00084693">
        <w:rPr>
          <w:sz w:val="24"/>
          <w:szCs w:val="24"/>
          <w:lang w:val="es-ES_tradnl"/>
        </w:rPr>
        <w:t xml:space="preserve">Si bien el Consejo Nacional de Drogas ha experimentado en este primer trimestre alcances significativos referente a lo pautado en el Plan Operativo Anual (POA), lo más importante a resaltar es la relevancia que todas las áreas han dado a este instrumento de planificación y al cumplimiento del mismo, apuntando con esto, más que a un simple documento, a un cambio en la cultura organizacional.  De manera tal, que en base lo previamente expuesto, mejoran sustancialmente las expectativas y proyecciones de cumplimiento, eficiencia y, sobre todo, involucramiento proactivo del personal en los próximos trimestres.       </w:t>
      </w:r>
    </w:p>
    <w:p w14:paraId="182E9C1E" w14:textId="77777777" w:rsidR="00084693" w:rsidRPr="006C7274" w:rsidRDefault="00084693" w:rsidP="004F3246">
      <w:pPr>
        <w:spacing w:line="360" w:lineRule="auto"/>
        <w:jc w:val="both"/>
        <w:rPr>
          <w:sz w:val="24"/>
          <w:szCs w:val="24"/>
        </w:rPr>
      </w:pPr>
    </w:p>
    <w:p w14:paraId="384ED6C1" w14:textId="77777777" w:rsidR="00107FC6" w:rsidRPr="00715A69" w:rsidRDefault="00107FC6" w:rsidP="004F3246">
      <w:pPr>
        <w:spacing w:line="360" w:lineRule="auto"/>
        <w:jc w:val="both"/>
        <w:rPr>
          <w:sz w:val="24"/>
          <w:szCs w:val="24"/>
          <w:lang w:val="es-ES_tradnl"/>
        </w:rPr>
      </w:pPr>
    </w:p>
    <w:p w14:paraId="2E8567D3" w14:textId="77777777" w:rsidR="00B36C90" w:rsidRPr="00715A69" w:rsidRDefault="00B36C90" w:rsidP="00125BF2">
      <w:pPr>
        <w:spacing w:after="0" w:line="240" w:lineRule="auto"/>
        <w:jc w:val="center"/>
        <w:rPr>
          <w:b/>
          <w:bCs/>
          <w:sz w:val="24"/>
          <w:szCs w:val="24"/>
          <w:lang w:val="es-ES_tradnl"/>
        </w:rPr>
      </w:pPr>
    </w:p>
    <w:p w14:paraId="6D805847" w14:textId="77777777" w:rsidR="00B36C90" w:rsidRDefault="00B36C90" w:rsidP="00125BF2">
      <w:pPr>
        <w:spacing w:after="0" w:line="240" w:lineRule="auto"/>
        <w:jc w:val="center"/>
        <w:rPr>
          <w:b/>
          <w:bCs/>
          <w:sz w:val="24"/>
          <w:szCs w:val="24"/>
          <w:lang w:val="es-ES_tradnl"/>
        </w:rPr>
      </w:pPr>
    </w:p>
    <w:p w14:paraId="65EBE33B" w14:textId="77777777" w:rsidR="00653197" w:rsidRDefault="00653197" w:rsidP="00125BF2">
      <w:pPr>
        <w:spacing w:after="0" w:line="240" w:lineRule="auto"/>
        <w:jc w:val="center"/>
        <w:rPr>
          <w:b/>
          <w:bCs/>
          <w:sz w:val="24"/>
          <w:szCs w:val="24"/>
          <w:lang w:val="es-ES_tradnl"/>
        </w:rPr>
      </w:pPr>
    </w:p>
    <w:p w14:paraId="47D47808" w14:textId="77777777" w:rsidR="00653197" w:rsidRDefault="00653197" w:rsidP="00125BF2">
      <w:pPr>
        <w:spacing w:after="0" w:line="240" w:lineRule="auto"/>
        <w:jc w:val="center"/>
        <w:rPr>
          <w:b/>
          <w:bCs/>
          <w:sz w:val="24"/>
          <w:szCs w:val="24"/>
          <w:lang w:val="es-ES_tradnl"/>
        </w:rPr>
      </w:pPr>
    </w:p>
    <w:p w14:paraId="3D0DA4D2" w14:textId="77777777" w:rsidR="00653197" w:rsidRPr="00715A69" w:rsidRDefault="00653197" w:rsidP="00125BF2">
      <w:pPr>
        <w:spacing w:after="0" w:line="240" w:lineRule="auto"/>
        <w:jc w:val="center"/>
        <w:rPr>
          <w:b/>
          <w:bCs/>
          <w:sz w:val="24"/>
          <w:szCs w:val="24"/>
          <w:lang w:val="es-ES_tradnl"/>
        </w:rPr>
      </w:pPr>
    </w:p>
    <w:p w14:paraId="11699A0A" w14:textId="15E63E08" w:rsidR="00125BF2" w:rsidRPr="00715A69" w:rsidRDefault="00125BF2" w:rsidP="00125BF2">
      <w:pPr>
        <w:spacing w:after="0" w:line="240" w:lineRule="auto"/>
        <w:jc w:val="center"/>
        <w:rPr>
          <w:b/>
          <w:bCs/>
          <w:sz w:val="24"/>
          <w:szCs w:val="24"/>
          <w:lang w:val="es-ES_tradnl"/>
        </w:rPr>
      </w:pPr>
      <w:r w:rsidRPr="00715A69">
        <w:rPr>
          <w:b/>
          <w:bCs/>
          <w:sz w:val="24"/>
          <w:szCs w:val="24"/>
          <w:lang w:val="es-ES_tradnl"/>
        </w:rPr>
        <w:t xml:space="preserve">Licda. </w:t>
      </w:r>
      <w:proofErr w:type="spellStart"/>
      <w:r w:rsidRPr="00715A69">
        <w:rPr>
          <w:b/>
          <w:bCs/>
          <w:sz w:val="24"/>
          <w:szCs w:val="24"/>
          <w:lang w:val="es-ES_tradnl"/>
        </w:rPr>
        <w:t>Lohadis</w:t>
      </w:r>
      <w:proofErr w:type="spellEnd"/>
      <w:r w:rsidRPr="00715A69">
        <w:rPr>
          <w:b/>
          <w:bCs/>
          <w:sz w:val="24"/>
          <w:szCs w:val="24"/>
          <w:lang w:val="es-ES_tradnl"/>
        </w:rPr>
        <w:t xml:space="preserve"> Ureña</w:t>
      </w:r>
    </w:p>
    <w:p w14:paraId="0F8727FA" w14:textId="4BFF22C8" w:rsidR="00125BF2" w:rsidRPr="00715A69" w:rsidRDefault="00125BF2" w:rsidP="00125BF2">
      <w:pPr>
        <w:spacing w:after="0" w:line="240" w:lineRule="auto"/>
        <w:jc w:val="center"/>
        <w:rPr>
          <w:sz w:val="24"/>
          <w:szCs w:val="24"/>
          <w:lang w:val="es-ES_tradnl"/>
        </w:rPr>
      </w:pPr>
      <w:r w:rsidRPr="00715A69">
        <w:rPr>
          <w:sz w:val="24"/>
          <w:szCs w:val="24"/>
          <w:lang w:val="es-ES_tradnl"/>
        </w:rPr>
        <w:t>Encargada Departamento de Planificación y Desarrollo</w:t>
      </w:r>
    </w:p>
    <w:p w14:paraId="3F6053EC" w14:textId="77777777" w:rsidR="00B36C90" w:rsidRPr="00715A69" w:rsidRDefault="00B36C90" w:rsidP="00125BF2">
      <w:pPr>
        <w:spacing w:line="360" w:lineRule="auto"/>
        <w:jc w:val="both"/>
        <w:rPr>
          <w:sz w:val="24"/>
          <w:szCs w:val="24"/>
          <w:lang w:val="es-ES_tradnl"/>
        </w:rPr>
      </w:pPr>
    </w:p>
    <w:p w14:paraId="2C1F9BB9" w14:textId="4F78E4EE" w:rsidR="00125BF2" w:rsidRPr="00715A69" w:rsidRDefault="00125BF2" w:rsidP="00125BF2">
      <w:pPr>
        <w:spacing w:line="360" w:lineRule="auto"/>
        <w:jc w:val="both"/>
        <w:rPr>
          <w:sz w:val="24"/>
          <w:szCs w:val="24"/>
          <w:lang w:val="es-ES_tradnl"/>
        </w:rPr>
      </w:pPr>
    </w:p>
    <w:sectPr w:rsidR="00125BF2" w:rsidRPr="00715A69" w:rsidSect="00B36C90">
      <w:headerReference w:type="default" r:id="rId43"/>
      <w:footerReference w:type="default" r:id="rId44"/>
      <w:pgSz w:w="12240" w:h="15840"/>
      <w:pgMar w:top="1417" w:right="1701" w:bottom="851" w:left="1701" w:header="175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8A7B5" w14:textId="77777777" w:rsidR="0056639B" w:rsidRDefault="0056639B" w:rsidP="00151B40">
      <w:pPr>
        <w:spacing w:after="0" w:line="240" w:lineRule="auto"/>
      </w:pPr>
      <w:r>
        <w:separator/>
      </w:r>
    </w:p>
  </w:endnote>
  <w:endnote w:type="continuationSeparator" w:id="0">
    <w:p w14:paraId="38216F38" w14:textId="77777777" w:rsidR="0056639B" w:rsidRDefault="0056639B" w:rsidP="0015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C6EC" w14:textId="77777777" w:rsidR="00200F27" w:rsidRPr="00200F27" w:rsidRDefault="00200F27" w:rsidP="00200F27">
    <w:pPr>
      <w:pStyle w:val="Piedepgina"/>
      <w:jc w:val="center"/>
      <w:rPr>
        <w:b/>
        <w:sz w:val="24"/>
      </w:rPr>
    </w:pPr>
    <w:r w:rsidRPr="00200F27">
      <w:rPr>
        <w:b/>
        <w:sz w:val="24"/>
      </w:rPr>
      <w:t>Departamento de Planificación y Desarrollo</w:t>
    </w:r>
  </w:p>
  <w:p w14:paraId="01B90522" w14:textId="75AB4B18" w:rsidR="00200F27" w:rsidRPr="00200F27" w:rsidRDefault="00010CD5" w:rsidP="00200F27">
    <w:pPr>
      <w:pStyle w:val="Piedepgina"/>
      <w:jc w:val="center"/>
      <w:rPr>
        <w:b/>
        <w:sz w:val="24"/>
      </w:rPr>
    </w:pPr>
    <w:r>
      <w:rPr>
        <w:b/>
        <w:sz w:val="24"/>
      </w:rPr>
      <w:t>Abril</w:t>
    </w:r>
    <w:r w:rsidR="00200F27" w:rsidRPr="00200F27">
      <w:rPr>
        <w:b/>
        <w:sz w:val="24"/>
      </w:rPr>
      <w:t>, 202</w:t>
    </w:r>
    <w:r>
      <w:rPr>
        <w:b/>
        <w:sz w:val="24"/>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CB40" w14:textId="6A4B388E" w:rsidR="00B927D2" w:rsidRPr="00B927D2" w:rsidRDefault="00B927D2" w:rsidP="00B92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4DCD6" w14:textId="77777777" w:rsidR="0056639B" w:rsidRDefault="0056639B" w:rsidP="00151B40">
      <w:pPr>
        <w:spacing w:after="0" w:line="240" w:lineRule="auto"/>
      </w:pPr>
      <w:r>
        <w:separator/>
      </w:r>
    </w:p>
  </w:footnote>
  <w:footnote w:type="continuationSeparator" w:id="0">
    <w:p w14:paraId="3882317D" w14:textId="77777777" w:rsidR="0056639B" w:rsidRDefault="0056639B" w:rsidP="00151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E145" w14:textId="77777777" w:rsidR="00151B40" w:rsidRDefault="003B4918" w:rsidP="00B977AB">
    <w:pPr>
      <w:pStyle w:val="Encabezado"/>
      <w:jc w:val="right"/>
    </w:pPr>
    <w:r>
      <w:rPr>
        <w:noProof/>
        <w:lang w:eastAsia="es-DO"/>
      </w:rPr>
      <w:drawing>
        <wp:anchor distT="0" distB="0" distL="114300" distR="114300" simplePos="0" relativeHeight="251659264" behindDoc="0" locked="0" layoutInCell="1" allowOverlap="1" wp14:anchorId="13BF840B" wp14:editId="35394EF9">
          <wp:simplePos x="0" y="0"/>
          <wp:positionH relativeFrom="margin">
            <wp:align>center</wp:align>
          </wp:positionH>
          <wp:positionV relativeFrom="paragraph">
            <wp:posOffset>2560955</wp:posOffset>
          </wp:positionV>
          <wp:extent cx="3455334" cy="3237865"/>
          <wp:effectExtent l="0" t="0" r="0" b="0"/>
          <wp:wrapNone/>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Presidencia_Cúpula.png"/>
                  <pic:cNvPicPr/>
                </pic:nvPicPr>
                <pic:blipFill rotWithShape="1">
                  <a:blip r:embed="rId1">
                    <a:extLst>
                      <a:ext uri="{28A0092B-C50C-407E-A947-70E740481C1C}">
                        <a14:useLocalDpi xmlns:a14="http://schemas.microsoft.com/office/drawing/2010/main" val="0"/>
                      </a:ext>
                    </a:extLst>
                  </a:blip>
                  <a:srcRect l="26333" r="26000" b="22543"/>
                  <a:stretch/>
                </pic:blipFill>
                <pic:spPr bwMode="auto">
                  <a:xfrm>
                    <a:off x="0" y="0"/>
                    <a:ext cx="3455334" cy="323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B40">
      <w:rPr>
        <w:noProof/>
        <w:lang w:eastAsia="es-DO"/>
      </w:rPr>
      <w:drawing>
        <wp:anchor distT="0" distB="0" distL="114300" distR="114300" simplePos="0" relativeHeight="251658240" behindDoc="0" locked="0" layoutInCell="1" allowOverlap="1" wp14:anchorId="72976A0A" wp14:editId="35CBFBB1">
          <wp:simplePos x="0" y="0"/>
          <wp:positionH relativeFrom="column">
            <wp:posOffset>-680085</wp:posOffset>
          </wp:positionH>
          <wp:positionV relativeFrom="paragraph">
            <wp:posOffset>-1116330</wp:posOffset>
          </wp:positionV>
          <wp:extent cx="2181225" cy="1162050"/>
          <wp:effectExtent l="0" t="0" r="9525" b="0"/>
          <wp:wrapNone/>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úpula_izquierda.PNG"/>
                  <pic:cNvPicPr/>
                </pic:nvPicPr>
                <pic:blipFill>
                  <a:blip r:embed="rId2">
                    <a:extLst>
                      <a:ext uri="{28A0092B-C50C-407E-A947-70E740481C1C}">
                        <a14:useLocalDpi xmlns:a14="http://schemas.microsoft.com/office/drawing/2010/main" val="0"/>
                      </a:ext>
                    </a:extLst>
                  </a:blip>
                  <a:stretch>
                    <a:fillRect/>
                  </a:stretch>
                </pic:blipFill>
                <pic:spPr>
                  <a:xfrm>
                    <a:off x="0" y="0"/>
                    <a:ext cx="2181225" cy="11620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520C" w14:textId="0F4A79A6" w:rsidR="004F3246" w:rsidRPr="008B6988" w:rsidRDefault="004F3246" w:rsidP="00B927D2">
    <w:pPr>
      <w:pStyle w:val="Ttulo1"/>
      <w:spacing w:before="0"/>
      <w:ind w:left="360"/>
      <w:jc w:val="right"/>
      <w:rPr>
        <w:rFonts w:asciiTheme="minorHAnsi" w:hAnsiTheme="minorHAnsi" w:cstheme="minorHAnsi"/>
        <w:b/>
        <w:bCs/>
        <w:color w:val="1F3864" w:themeColor="accent5" w:themeShade="80"/>
      </w:rPr>
    </w:pPr>
    <w:r w:rsidRPr="008B6988">
      <w:rPr>
        <w:rFonts w:asciiTheme="minorHAnsi" w:hAnsiTheme="minorHAnsi" w:cstheme="minorHAnsi"/>
        <w:b/>
        <w:bCs/>
        <w:noProof/>
        <w:color w:val="1F3864" w:themeColor="accent5" w:themeShade="80"/>
        <w:lang w:eastAsia="es-DO"/>
      </w:rPr>
      <w:drawing>
        <wp:anchor distT="0" distB="0" distL="114300" distR="114300" simplePos="0" relativeHeight="251671552" behindDoc="0" locked="0" layoutInCell="1" allowOverlap="1" wp14:anchorId="3539591F" wp14:editId="741CCE07">
          <wp:simplePos x="0" y="0"/>
          <wp:positionH relativeFrom="margin">
            <wp:align>center</wp:align>
          </wp:positionH>
          <wp:positionV relativeFrom="paragraph">
            <wp:posOffset>2560955</wp:posOffset>
          </wp:positionV>
          <wp:extent cx="3455334" cy="323786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Presidencia_Cúpula.png"/>
                  <pic:cNvPicPr/>
                </pic:nvPicPr>
                <pic:blipFill rotWithShape="1">
                  <a:blip r:embed="rId1">
                    <a:extLst>
                      <a:ext uri="{28A0092B-C50C-407E-A947-70E740481C1C}">
                        <a14:useLocalDpi xmlns:a14="http://schemas.microsoft.com/office/drawing/2010/main" val="0"/>
                      </a:ext>
                    </a:extLst>
                  </a:blip>
                  <a:srcRect l="26333" r="26000" b="22543"/>
                  <a:stretch/>
                </pic:blipFill>
                <pic:spPr bwMode="auto">
                  <a:xfrm>
                    <a:off x="0" y="0"/>
                    <a:ext cx="3455334" cy="323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6988">
      <w:rPr>
        <w:rFonts w:asciiTheme="minorHAnsi" w:hAnsiTheme="minorHAnsi" w:cstheme="minorHAnsi"/>
        <w:b/>
        <w:bCs/>
        <w:noProof/>
        <w:color w:val="1F3864" w:themeColor="accent5" w:themeShade="80"/>
        <w:lang w:eastAsia="es-DO"/>
      </w:rPr>
      <w:drawing>
        <wp:anchor distT="0" distB="0" distL="114300" distR="114300" simplePos="0" relativeHeight="251670528" behindDoc="0" locked="0" layoutInCell="1" allowOverlap="1" wp14:anchorId="1018E599" wp14:editId="262CC639">
          <wp:simplePos x="0" y="0"/>
          <wp:positionH relativeFrom="column">
            <wp:posOffset>-680085</wp:posOffset>
          </wp:positionH>
          <wp:positionV relativeFrom="paragraph">
            <wp:posOffset>-1116330</wp:posOffset>
          </wp:positionV>
          <wp:extent cx="2181225" cy="116205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úpula_izquierda.PNG"/>
                  <pic:cNvPicPr/>
                </pic:nvPicPr>
                <pic:blipFill>
                  <a:blip r:embed="rId2">
                    <a:extLst>
                      <a:ext uri="{28A0092B-C50C-407E-A947-70E740481C1C}">
                        <a14:useLocalDpi xmlns:a14="http://schemas.microsoft.com/office/drawing/2010/main" val="0"/>
                      </a:ext>
                    </a:extLst>
                  </a:blip>
                  <a:stretch>
                    <a:fillRect/>
                  </a:stretch>
                </pic:blipFill>
                <pic:spPr>
                  <a:xfrm>
                    <a:off x="0" y="0"/>
                    <a:ext cx="2181225" cy="1162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4CC"/>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AE7729"/>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771952"/>
    <w:multiLevelType w:val="hybridMultilevel"/>
    <w:tmpl w:val="069E1B88"/>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0A9F16AC"/>
    <w:multiLevelType w:val="hybridMultilevel"/>
    <w:tmpl w:val="3070A6F0"/>
    <w:lvl w:ilvl="0" w:tplc="3190D98A">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2A720830"/>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4652AA"/>
    <w:multiLevelType w:val="hybridMultilevel"/>
    <w:tmpl w:val="38DEFAC8"/>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327A3DF6"/>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9C3D3B"/>
    <w:multiLevelType w:val="hybridMultilevel"/>
    <w:tmpl w:val="1722FBB8"/>
    <w:lvl w:ilvl="0" w:tplc="3AFC3A2C">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B723AC7"/>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BD630A5"/>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458F53DF"/>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15472B"/>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817C13"/>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B26766"/>
    <w:multiLevelType w:val="hybridMultilevel"/>
    <w:tmpl w:val="1A5ECB5A"/>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4F0B2D93"/>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5F248F"/>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12F4C95"/>
    <w:multiLevelType w:val="hybridMultilevel"/>
    <w:tmpl w:val="FB8CD3D0"/>
    <w:lvl w:ilvl="0" w:tplc="59C0A784">
      <w:start w:val="1"/>
      <w:numFmt w:val="upperRoman"/>
      <w:lvlText w:val="%1."/>
      <w:lvlJc w:val="left"/>
      <w:pPr>
        <w:ind w:left="1080" w:hanging="720"/>
      </w:pPr>
      <w:rPr>
        <w:rFonts w:hint="default"/>
        <w:color w:val="1F3864" w:themeColor="accent5" w:themeShade="8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5B604CFD"/>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5C432F34"/>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6DAD5610"/>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4790F6D"/>
    <w:multiLevelType w:val="hybridMultilevel"/>
    <w:tmpl w:val="D9C4B2D2"/>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15:restartNumberingAfterBreak="0">
    <w:nsid w:val="752264F5"/>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770849E1"/>
    <w:multiLevelType w:val="hybridMultilevel"/>
    <w:tmpl w:val="0A92C498"/>
    <w:lvl w:ilvl="0" w:tplc="8C6EF7DA">
      <w:start w:val="1"/>
      <w:numFmt w:val="bullet"/>
      <w:lvlText w:val=""/>
      <w:lvlJc w:val="left"/>
      <w:pPr>
        <w:tabs>
          <w:tab w:val="num" w:pos="720"/>
        </w:tabs>
        <w:ind w:left="720" w:hanging="360"/>
      </w:pPr>
      <w:rPr>
        <w:rFonts w:ascii="Wingdings" w:hAnsi="Wingdings" w:hint="default"/>
      </w:rPr>
    </w:lvl>
    <w:lvl w:ilvl="1" w:tplc="3006AFBA" w:tentative="1">
      <w:start w:val="1"/>
      <w:numFmt w:val="bullet"/>
      <w:lvlText w:val=""/>
      <w:lvlJc w:val="left"/>
      <w:pPr>
        <w:tabs>
          <w:tab w:val="num" w:pos="1440"/>
        </w:tabs>
        <w:ind w:left="1440" w:hanging="360"/>
      </w:pPr>
      <w:rPr>
        <w:rFonts w:ascii="Wingdings" w:hAnsi="Wingdings" w:hint="default"/>
      </w:rPr>
    </w:lvl>
    <w:lvl w:ilvl="2" w:tplc="F31ADD1C" w:tentative="1">
      <w:start w:val="1"/>
      <w:numFmt w:val="bullet"/>
      <w:lvlText w:val=""/>
      <w:lvlJc w:val="left"/>
      <w:pPr>
        <w:tabs>
          <w:tab w:val="num" w:pos="2160"/>
        </w:tabs>
        <w:ind w:left="2160" w:hanging="360"/>
      </w:pPr>
      <w:rPr>
        <w:rFonts w:ascii="Wingdings" w:hAnsi="Wingdings" w:hint="default"/>
      </w:rPr>
    </w:lvl>
    <w:lvl w:ilvl="3" w:tplc="1E76171A" w:tentative="1">
      <w:start w:val="1"/>
      <w:numFmt w:val="bullet"/>
      <w:lvlText w:val=""/>
      <w:lvlJc w:val="left"/>
      <w:pPr>
        <w:tabs>
          <w:tab w:val="num" w:pos="2880"/>
        </w:tabs>
        <w:ind w:left="2880" w:hanging="360"/>
      </w:pPr>
      <w:rPr>
        <w:rFonts w:ascii="Wingdings" w:hAnsi="Wingdings" w:hint="default"/>
      </w:rPr>
    </w:lvl>
    <w:lvl w:ilvl="4" w:tplc="81481A66" w:tentative="1">
      <w:start w:val="1"/>
      <w:numFmt w:val="bullet"/>
      <w:lvlText w:val=""/>
      <w:lvlJc w:val="left"/>
      <w:pPr>
        <w:tabs>
          <w:tab w:val="num" w:pos="3600"/>
        </w:tabs>
        <w:ind w:left="3600" w:hanging="360"/>
      </w:pPr>
      <w:rPr>
        <w:rFonts w:ascii="Wingdings" w:hAnsi="Wingdings" w:hint="default"/>
      </w:rPr>
    </w:lvl>
    <w:lvl w:ilvl="5" w:tplc="1ECAAA20" w:tentative="1">
      <w:start w:val="1"/>
      <w:numFmt w:val="bullet"/>
      <w:lvlText w:val=""/>
      <w:lvlJc w:val="left"/>
      <w:pPr>
        <w:tabs>
          <w:tab w:val="num" w:pos="4320"/>
        </w:tabs>
        <w:ind w:left="4320" w:hanging="360"/>
      </w:pPr>
      <w:rPr>
        <w:rFonts w:ascii="Wingdings" w:hAnsi="Wingdings" w:hint="default"/>
      </w:rPr>
    </w:lvl>
    <w:lvl w:ilvl="6" w:tplc="1570B0AE" w:tentative="1">
      <w:start w:val="1"/>
      <w:numFmt w:val="bullet"/>
      <w:lvlText w:val=""/>
      <w:lvlJc w:val="left"/>
      <w:pPr>
        <w:tabs>
          <w:tab w:val="num" w:pos="5040"/>
        </w:tabs>
        <w:ind w:left="5040" w:hanging="360"/>
      </w:pPr>
      <w:rPr>
        <w:rFonts w:ascii="Wingdings" w:hAnsi="Wingdings" w:hint="default"/>
      </w:rPr>
    </w:lvl>
    <w:lvl w:ilvl="7" w:tplc="A67683F2" w:tentative="1">
      <w:start w:val="1"/>
      <w:numFmt w:val="bullet"/>
      <w:lvlText w:val=""/>
      <w:lvlJc w:val="left"/>
      <w:pPr>
        <w:tabs>
          <w:tab w:val="num" w:pos="5760"/>
        </w:tabs>
        <w:ind w:left="5760" w:hanging="360"/>
      </w:pPr>
      <w:rPr>
        <w:rFonts w:ascii="Wingdings" w:hAnsi="Wingdings" w:hint="default"/>
      </w:rPr>
    </w:lvl>
    <w:lvl w:ilvl="8" w:tplc="60761BF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4C3C06"/>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57041225">
    <w:abstractNumId w:val="20"/>
  </w:num>
  <w:num w:numId="2" w16cid:durableId="1470435290">
    <w:abstractNumId w:val="13"/>
  </w:num>
  <w:num w:numId="3" w16cid:durableId="1814758103">
    <w:abstractNumId w:val="3"/>
  </w:num>
  <w:num w:numId="4" w16cid:durableId="655063343">
    <w:abstractNumId w:val="16"/>
  </w:num>
  <w:num w:numId="5" w16cid:durableId="213855813">
    <w:abstractNumId w:val="5"/>
  </w:num>
  <w:num w:numId="6" w16cid:durableId="1285039147">
    <w:abstractNumId w:val="2"/>
  </w:num>
  <w:num w:numId="7" w16cid:durableId="1892381724">
    <w:abstractNumId w:val="7"/>
  </w:num>
  <w:num w:numId="8" w16cid:durableId="49808763">
    <w:abstractNumId w:val="12"/>
  </w:num>
  <w:num w:numId="9" w16cid:durableId="1544437601">
    <w:abstractNumId w:val="18"/>
  </w:num>
  <w:num w:numId="10" w16cid:durableId="363600739">
    <w:abstractNumId w:val="9"/>
  </w:num>
  <w:num w:numId="11" w16cid:durableId="1831173048">
    <w:abstractNumId w:val="17"/>
  </w:num>
  <w:num w:numId="12" w16cid:durableId="2097171002">
    <w:abstractNumId w:val="21"/>
  </w:num>
  <w:num w:numId="13" w16cid:durableId="573008779">
    <w:abstractNumId w:val="0"/>
  </w:num>
  <w:num w:numId="14" w16cid:durableId="1054428074">
    <w:abstractNumId w:val="1"/>
  </w:num>
  <w:num w:numId="15" w16cid:durableId="445660761">
    <w:abstractNumId w:val="19"/>
  </w:num>
  <w:num w:numId="16" w16cid:durableId="1843927656">
    <w:abstractNumId w:val="6"/>
  </w:num>
  <w:num w:numId="17" w16cid:durableId="2059816175">
    <w:abstractNumId w:val="11"/>
  </w:num>
  <w:num w:numId="18" w16cid:durableId="1472096007">
    <w:abstractNumId w:val="4"/>
  </w:num>
  <w:num w:numId="19" w16cid:durableId="1297032537">
    <w:abstractNumId w:val="10"/>
  </w:num>
  <w:num w:numId="20" w16cid:durableId="591429295">
    <w:abstractNumId w:val="8"/>
  </w:num>
  <w:num w:numId="21" w16cid:durableId="799763134">
    <w:abstractNumId w:val="15"/>
  </w:num>
  <w:num w:numId="22" w16cid:durableId="1677538429">
    <w:abstractNumId w:val="14"/>
  </w:num>
  <w:num w:numId="23" w16cid:durableId="243073094">
    <w:abstractNumId w:val="23"/>
  </w:num>
  <w:num w:numId="24" w16cid:durableId="5062105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CB8"/>
    <w:rsid w:val="000015A9"/>
    <w:rsid w:val="00001CA6"/>
    <w:rsid w:val="00010CD5"/>
    <w:rsid w:val="0002013B"/>
    <w:rsid w:val="00037E3E"/>
    <w:rsid w:val="00043BCE"/>
    <w:rsid w:val="00050E57"/>
    <w:rsid w:val="00081FF2"/>
    <w:rsid w:val="00084693"/>
    <w:rsid w:val="00085B00"/>
    <w:rsid w:val="00087BAC"/>
    <w:rsid w:val="000C0CB8"/>
    <w:rsid w:val="000C2C63"/>
    <w:rsid w:val="000C6499"/>
    <w:rsid w:val="000E58D7"/>
    <w:rsid w:val="000F4AC5"/>
    <w:rsid w:val="000F5F46"/>
    <w:rsid w:val="0010256C"/>
    <w:rsid w:val="00107FC6"/>
    <w:rsid w:val="0011142B"/>
    <w:rsid w:val="00111BDD"/>
    <w:rsid w:val="0011330A"/>
    <w:rsid w:val="00125BF2"/>
    <w:rsid w:val="00130430"/>
    <w:rsid w:val="00134BBB"/>
    <w:rsid w:val="0013519D"/>
    <w:rsid w:val="0014288B"/>
    <w:rsid w:val="0014664F"/>
    <w:rsid w:val="00151B40"/>
    <w:rsid w:val="00151D20"/>
    <w:rsid w:val="00153448"/>
    <w:rsid w:val="00155A24"/>
    <w:rsid w:val="00156E9A"/>
    <w:rsid w:val="00164FA5"/>
    <w:rsid w:val="001878F8"/>
    <w:rsid w:val="00193232"/>
    <w:rsid w:val="00193D33"/>
    <w:rsid w:val="001A0FD7"/>
    <w:rsid w:val="001A29D7"/>
    <w:rsid w:val="001A4013"/>
    <w:rsid w:val="001A4A23"/>
    <w:rsid w:val="001B0AAA"/>
    <w:rsid w:val="001D2115"/>
    <w:rsid w:val="001F6D81"/>
    <w:rsid w:val="00200F27"/>
    <w:rsid w:val="00210E60"/>
    <w:rsid w:val="002114F5"/>
    <w:rsid w:val="002120FE"/>
    <w:rsid w:val="00212529"/>
    <w:rsid w:val="00230067"/>
    <w:rsid w:val="0023169D"/>
    <w:rsid w:val="00242411"/>
    <w:rsid w:val="00246DB0"/>
    <w:rsid w:val="00260984"/>
    <w:rsid w:val="00271076"/>
    <w:rsid w:val="002716B6"/>
    <w:rsid w:val="00274110"/>
    <w:rsid w:val="002831C7"/>
    <w:rsid w:val="002A3C31"/>
    <w:rsid w:val="002B38AA"/>
    <w:rsid w:val="002B484A"/>
    <w:rsid w:val="002B6DBA"/>
    <w:rsid w:val="002C0C10"/>
    <w:rsid w:val="002C5367"/>
    <w:rsid w:val="002F1159"/>
    <w:rsid w:val="002F53B5"/>
    <w:rsid w:val="0031667B"/>
    <w:rsid w:val="0032267E"/>
    <w:rsid w:val="00326ACE"/>
    <w:rsid w:val="00340BA3"/>
    <w:rsid w:val="00345091"/>
    <w:rsid w:val="0035222F"/>
    <w:rsid w:val="00356183"/>
    <w:rsid w:val="003571FE"/>
    <w:rsid w:val="003718D8"/>
    <w:rsid w:val="00374669"/>
    <w:rsid w:val="0037712E"/>
    <w:rsid w:val="00384FAE"/>
    <w:rsid w:val="003A0A9A"/>
    <w:rsid w:val="003B4918"/>
    <w:rsid w:val="003B55FD"/>
    <w:rsid w:val="003B6620"/>
    <w:rsid w:val="003D0B82"/>
    <w:rsid w:val="003D4BE7"/>
    <w:rsid w:val="003D520F"/>
    <w:rsid w:val="003D7293"/>
    <w:rsid w:val="003E6673"/>
    <w:rsid w:val="003F2655"/>
    <w:rsid w:val="00412D46"/>
    <w:rsid w:val="0042564A"/>
    <w:rsid w:val="00434D00"/>
    <w:rsid w:val="00445B1B"/>
    <w:rsid w:val="004461A6"/>
    <w:rsid w:val="00447B7E"/>
    <w:rsid w:val="00453501"/>
    <w:rsid w:val="00454F1F"/>
    <w:rsid w:val="00462821"/>
    <w:rsid w:val="00473212"/>
    <w:rsid w:val="00484272"/>
    <w:rsid w:val="004924A2"/>
    <w:rsid w:val="004A1895"/>
    <w:rsid w:val="004C4E03"/>
    <w:rsid w:val="004D3FF9"/>
    <w:rsid w:val="004D4BAB"/>
    <w:rsid w:val="004D6361"/>
    <w:rsid w:val="004E0641"/>
    <w:rsid w:val="004E3273"/>
    <w:rsid w:val="004E68BA"/>
    <w:rsid w:val="004F3246"/>
    <w:rsid w:val="004F4185"/>
    <w:rsid w:val="00510476"/>
    <w:rsid w:val="0051080B"/>
    <w:rsid w:val="00524408"/>
    <w:rsid w:val="00530F5F"/>
    <w:rsid w:val="005318AF"/>
    <w:rsid w:val="0054646E"/>
    <w:rsid w:val="00546DF4"/>
    <w:rsid w:val="00547046"/>
    <w:rsid w:val="005504F7"/>
    <w:rsid w:val="0056639B"/>
    <w:rsid w:val="005846A5"/>
    <w:rsid w:val="00593011"/>
    <w:rsid w:val="005943E1"/>
    <w:rsid w:val="00597CE5"/>
    <w:rsid w:val="005A23C7"/>
    <w:rsid w:val="005B1FEC"/>
    <w:rsid w:val="005C3472"/>
    <w:rsid w:val="005D6D04"/>
    <w:rsid w:val="005D7508"/>
    <w:rsid w:val="005E034F"/>
    <w:rsid w:val="005E182B"/>
    <w:rsid w:val="005E1E43"/>
    <w:rsid w:val="005E4120"/>
    <w:rsid w:val="005E6066"/>
    <w:rsid w:val="005F6784"/>
    <w:rsid w:val="00615273"/>
    <w:rsid w:val="006154D7"/>
    <w:rsid w:val="006250AE"/>
    <w:rsid w:val="006268D8"/>
    <w:rsid w:val="00631E47"/>
    <w:rsid w:val="006330F1"/>
    <w:rsid w:val="006361D2"/>
    <w:rsid w:val="00645DBB"/>
    <w:rsid w:val="00653197"/>
    <w:rsid w:val="00653BE9"/>
    <w:rsid w:val="0066215A"/>
    <w:rsid w:val="00676A63"/>
    <w:rsid w:val="00677D12"/>
    <w:rsid w:val="006805CD"/>
    <w:rsid w:val="00682FE3"/>
    <w:rsid w:val="006850EB"/>
    <w:rsid w:val="006C7274"/>
    <w:rsid w:val="006E134E"/>
    <w:rsid w:val="006E3511"/>
    <w:rsid w:val="006E3EBC"/>
    <w:rsid w:val="007046A5"/>
    <w:rsid w:val="00715342"/>
    <w:rsid w:val="00715A69"/>
    <w:rsid w:val="00737FCD"/>
    <w:rsid w:val="00743548"/>
    <w:rsid w:val="00750E69"/>
    <w:rsid w:val="00751F52"/>
    <w:rsid w:val="007522D7"/>
    <w:rsid w:val="0075240E"/>
    <w:rsid w:val="007534B3"/>
    <w:rsid w:val="007575F9"/>
    <w:rsid w:val="00797051"/>
    <w:rsid w:val="007B5456"/>
    <w:rsid w:val="007B7754"/>
    <w:rsid w:val="007C14C4"/>
    <w:rsid w:val="007C3B1B"/>
    <w:rsid w:val="007C66D5"/>
    <w:rsid w:val="007C7B60"/>
    <w:rsid w:val="007E1605"/>
    <w:rsid w:val="007E30AC"/>
    <w:rsid w:val="007F2D89"/>
    <w:rsid w:val="007F3B94"/>
    <w:rsid w:val="007F45D7"/>
    <w:rsid w:val="008026D7"/>
    <w:rsid w:val="00807181"/>
    <w:rsid w:val="0081394B"/>
    <w:rsid w:val="00813D0D"/>
    <w:rsid w:val="00826E52"/>
    <w:rsid w:val="008270BB"/>
    <w:rsid w:val="008442B6"/>
    <w:rsid w:val="00846DCE"/>
    <w:rsid w:val="00850766"/>
    <w:rsid w:val="008520D7"/>
    <w:rsid w:val="00852890"/>
    <w:rsid w:val="00866324"/>
    <w:rsid w:val="008729D8"/>
    <w:rsid w:val="00885E1A"/>
    <w:rsid w:val="00886127"/>
    <w:rsid w:val="008B3F38"/>
    <w:rsid w:val="008B5BF7"/>
    <w:rsid w:val="008B6988"/>
    <w:rsid w:val="008B6C8A"/>
    <w:rsid w:val="008D0018"/>
    <w:rsid w:val="008E199F"/>
    <w:rsid w:val="008E26A2"/>
    <w:rsid w:val="008E31BD"/>
    <w:rsid w:val="008E5475"/>
    <w:rsid w:val="008F753D"/>
    <w:rsid w:val="008F793C"/>
    <w:rsid w:val="009122BC"/>
    <w:rsid w:val="0091556C"/>
    <w:rsid w:val="00927A23"/>
    <w:rsid w:val="00947F3B"/>
    <w:rsid w:val="00950A3A"/>
    <w:rsid w:val="00955AD7"/>
    <w:rsid w:val="00957DD6"/>
    <w:rsid w:val="00976518"/>
    <w:rsid w:val="00977955"/>
    <w:rsid w:val="009800F8"/>
    <w:rsid w:val="00986CD4"/>
    <w:rsid w:val="009B2B2B"/>
    <w:rsid w:val="009B7359"/>
    <w:rsid w:val="009C6A01"/>
    <w:rsid w:val="009D013F"/>
    <w:rsid w:val="009D067E"/>
    <w:rsid w:val="009D5501"/>
    <w:rsid w:val="009D6D32"/>
    <w:rsid w:val="009D738A"/>
    <w:rsid w:val="009E0E28"/>
    <w:rsid w:val="009E583E"/>
    <w:rsid w:val="009F132E"/>
    <w:rsid w:val="00A1256C"/>
    <w:rsid w:val="00A13ACA"/>
    <w:rsid w:val="00A13FE6"/>
    <w:rsid w:val="00A1787D"/>
    <w:rsid w:val="00A31DAE"/>
    <w:rsid w:val="00A54FCB"/>
    <w:rsid w:val="00A63FC4"/>
    <w:rsid w:val="00A65335"/>
    <w:rsid w:val="00A65593"/>
    <w:rsid w:val="00A66209"/>
    <w:rsid w:val="00A70EB4"/>
    <w:rsid w:val="00A7337F"/>
    <w:rsid w:val="00A75DE3"/>
    <w:rsid w:val="00A8002F"/>
    <w:rsid w:val="00A83A70"/>
    <w:rsid w:val="00A86952"/>
    <w:rsid w:val="00A87D1E"/>
    <w:rsid w:val="00A97071"/>
    <w:rsid w:val="00AA6B14"/>
    <w:rsid w:val="00AB2E1E"/>
    <w:rsid w:val="00AC24E8"/>
    <w:rsid w:val="00AC3F45"/>
    <w:rsid w:val="00AC662E"/>
    <w:rsid w:val="00AE04CE"/>
    <w:rsid w:val="00AE64F3"/>
    <w:rsid w:val="00AF263B"/>
    <w:rsid w:val="00AF4322"/>
    <w:rsid w:val="00AF63BE"/>
    <w:rsid w:val="00B153FE"/>
    <w:rsid w:val="00B16028"/>
    <w:rsid w:val="00B17174"/>
    <w:rsid w:val="00B22544"/>
    <w:rsid w:val="00B2629D"/>
    <w:rsid w:val="00B33643"/>
    <w:rsid w:val="00B36C90"/>
    <w:rsid w:val="00B42FD0"/>
    <w:rsid w:val="00B45C3A"/>
    <w:rsid w:val="00B535F4"/>
    <w:rsid w:val="00B83257"/>
    <w:rsid w:val="00B9251A"/>
    <w:rsid w:val="00B927D2"/>
    <w:rsid w:val="00B945E2"/>
    <w:rsid w:val="00B977AB"/>
    <w:rsid w:val="00BA0137"/>
    <w:rsid w:val="00BA32CE"/>
    <w:rsid w:val="00BA6BDB"/>
    <w:rsid w:val="00BB3866"/>
    <w:rsid w:val="00BC7EC3"/>
    <w:rsid w:val="00BD7F9B"/>
    <w:rsid w:val="00BE1883"/>
    <w:rsid w:val="00BE400D"/>
    <w:rsid w:val="00BF36B0"/>
    <w:rsid w:val="00BF59CE"/>
    <w:rsid w:val="00C02CED"/>
    <w:rsid w:val="00C15A10"/>
    <w:rsid w:val="00C27820"/>
    <w:rsid w:val="00C30B91"/>
    <w:rsid w:val="00C31B95"/>
    <w:rsid w:val="00C37227"/>
    <w:rsid w:val="00C51872"/>
    <w:rsid w:val="00C52C6E"/>
    <w:rsid w:val="00C73DE3"/>
    <w:rsid w:val="00C832CC"/>
    <w:rsid w:val="00C9054D"/>
    <w:rsid w:val="00C9389F"/>
    <w:rsid w:val="00C97DE7"/>
    <w:rsid w:val="00CA438E"/>
    <w:rsid w:val="00CA58A0"/>
    <w:rsid w:val="00CC6DD7"/>
    <w:rsid w:val="00CD0923"/>
    <w:rsid w:val="00CD6E5C"/>
    <w:rsid w:val="00CE0B4C"/>
    <w:rsid w:val="00CF7E0C"/>
    <w:rsid w:val="00D02F5E"/>
    <w:rsid w:val="00D1051E"/>
    <w:rsid w:val="00D106D1"/>
    <w:rsid w:val="00D3167F"/>
    <w:rsid w:val="00D42BF4"/>
    <w:rsid w:val="00D46948"/>
    <w:rsid w:val="00D52F75"/>
    <w:rsid w:val="00D638D6"/>
    <w:rsid w:val="00D675CD"/>
    <w:rsid w:val="00D728F9"/>
    <w:rsid w:val="00D966BD"/>
    <w:rsid w:val="00DA06AD"/>
    <w:rsid w:val="00DA1213"/>
    <w:rsid w:val="00DB580B"/>
    <w:rsid w:val="00DC43B8"/>
    <w:rsid w:val="00DC7B6C"/>
    <w:rsid w:val="00DD44A2"/>
    <w:rsid w:val="00DD4847"/>
    <w:rsid w:val="00DF1E3D"/>
    <w:rsid w:val="00DF7283"/>
    <w:rsid w:val="00E06234"/>
    <w:rsid w:val="00E16826"/>
    <w:rsid w:val="00E2293F"/>
    <w:rsid w:val="00E23DA0"/>
    <w:rsid w:val="00E31BCC"/>
    <w:rsid w:val="00E33CCC"/>
    <w:rsid w:val="00E41A7B"/>
    <w:rsid w:val="00E4281E"/>
    <w:rsid w:val="00E46AA0"/>
    <w:rsid w:val="00E50033"/>
    <w:rsid w:val="00E62BF7"/>
    <w:rsid w:val="00E63D57"/>
    <w:rsid w:val="00E77D68"/>
    <w:rsid w:val="00EA4E4B"/>
    <w:rsid w:val="00EA6672"/>
    <w:rsid w:val="00EB0F1A"/>
    <w:rsid w:val="00EB154E"/>
    <w:rsid w:val="00EB3EBE"/>
    <w:rsid w:val="00ED16ED"/>
    <w:rsid w:val="00ED6AF2"/>
    <w:rsid w:val="00EE02E0"/>
    <w:rsid w:val="00EF20CD"/>
    <w:rsid w:val="00EF3E2F"/>
    <w:rsid w:val="00EF6E55"/>
    <w:rsid w:val="00F013E3"/>
    <w:rsid w:val="00F02D4F"/>
    <w:rsid w:val="00F07BA3"/>
    <w:rsid w:val="00F219F3"/>
    <w:rsid w:val="00F22E74"/>
    <w:rsid w:val="00F27955"/>
    <w:rsid w:val="00F44F1D"/>
    <w:rsid w:val="00F55420"/>
    <w:rsid w:val="00F575C3"/>
    <w:rsid w:val="00F614D2"/>
    <w:rsid w:val="00F66245"/>
    <w:rsid w:val="00F74E85"/>
    <w:rsid w:val="00F754F4"/>
    <w:rsid w:val="00FA3F8C"/>
    <w:rsid w:val="00FA4B6A"/>
    <w:rsid w:val="00FA6161"/>
    <w:rsid w:val="00FC061E"/>
    <w:rsid w:val="00FF3DB0"/>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F0BB"/>
  <w15:chartTrackingRefBased/>
  <w15:docId w15:val="{74764650-D842-4CC3-9CBC-06668F16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D4B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754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9E58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1B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1B40"/>
  </w:style>
  <w:style w:type="paragraph" w:styleId="Piedepgina">
    <w:name w:val="footer"/>
    <w:basedOn w:val="Normal"/>
    <w:link w:val="PiedepginaCar"/>
    <w:uiPriority w:val="99"/>
    <w:unhideWhenUsed/>
    <w:rsid w:val="00151B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1B40"/>
  </w:style>
  <w:style w:type="paragraph" w:styleId="Textodeglobo">
    <w:name w:val="Balloon Text"/>
    <w:basedOn w:val="Normal"/>
    <w:link w:val="TextodegloboCar"/>
    <w:uiPriority w:val="99"/>
    <w:semiHidden/>
    <w:unhideWhenUsed/>
    <w:rsid w:val="00B977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77AB"/>
    <w:rPr>
      <w:rFonts w:ascii="Segoe UI" w:hAnsi="Segoe UI" w:cs="Segoe UI"/>
      <w:sz w:val="18"/>
      <w:szCs w:val="18"/>
    </w:rPr>
  </w:style>
  <w:style w:type="character" w:customStyle="1" w:styleId="Ttulo1Car">
    <w:name w:val="Título 1 Car"/>
    <w:basedOn w:val="Fuentedeprrafopredeter"/>
    <w:link w:val="Ttulo1"/>
    <w:uiPriority w:val="9"/>
    <w:rsid w:val="004D4BAB"/>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4D4BAB"/>
    <w:pPr>
      <w:outlineLvl w:val="9"/>
    </w:pPr>
    <w:rPr>
      <w:lang w:eastAsia="es-DO"/>
    </w:rPr>
  </w:style>
  <w:style w:type="paragraph" w:styleId="Prrafodelista">
    <w:name w:val="List Paragraph"/>
    <w:basedOn w:val="Normal"/>
    <w:uiPriority w:val="34"/>
    <w:qFormat/>
    <w:rsid w:val="008E5475"/>
    <w:pPr>
      <w:ind w:left="720"/>
      <w:contextualSpacing/>
    </w:pPr>
  </w:style>
  <w:style w:type="character" w:styleId="Textodelmarcadordeposicin">
    <w:name w:val="Placeholder Text"/>
    <w:basedOn w:val="Fuentedeprrafopredeter"/>
    <w:uiPriority w:val="99"/>
    <w:semiHidden/>
    <w:rsid w:val="00B945E2"/>
    <w:rPr>
      <w:color w:val="808080"/>
    </w:rPr>
  </w:style>
  <w:style w:type="table" w:styleId="Tablaconcuadrcula">
    <w:name w:val="Table Grid"/>
    <w:basedOn w:val="Tablanormal"/>
    <w:uiPriority w:val="39"/>
    <w:rsid w:val="00A75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19F3"/>
    <w:pPr>
      <w:spacing w:before="100" w:beforeAutospacing="1" w:after="100" w:afterAutospacing="1" w:line="240" w:lineRule="auto"/>
    </w:pPr>
    <w:rPr>
      <w:rFonts w:ascii="Times New Roman" w:eastAsia="Times New Roman" w:hAnsi="Times New Roman" w:cs="Times New Roman"/>
      <w:sz w:val="24"/>
      <w:szCs w:val="24"/>
      <w:lang w:eastAsia="es-DO"/>
    </w:rPr>
  </w:style>
  <w:style w:type="table" w:styleId="Tablaconcuadrcula4-nfasis1">
    <w:name w:val="Grid Table 4 Accent 1"/>
    <w:basedOn w:val="Tablanormal"/>
    <w:uiPriority w:val="49"/>
    <w:rsid w:val="00F219F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106D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DC1">
    <w:name w:val="toc 1"/>
    <w:basedOn w:val="Normal"/>
    <w:next w:val="Normal"/>
    <w:autoRedefine/>
    <w:uiPriority w:val="39"/>
    <w:unhideWhenUsed/>
    <w:rsid w:val="00CD0923"/>
    <w:pPr>
      <w:spacing w:after="100"/>
    </w:pPr>
  </w:style>
  <w:style w:type="character" w:styleId="Hipervnculo">
    <w:name w:val="Hyperlink"/>
    <w:basedOn w:val="Fuentedeprrafopredeter"/>
    <w:uiPriority w:val="99"/>
    <w:unhideWhenUsed/>
    <w:rsid w:val="00CD0923"/>
    <w:rPr>
      <w:color w:val="0563C1" w:themeColor="hyperlink"/>
      <w:u w:val="single"/>
    </w:rPr>
  </w:style>
  <w:style w:type="paragraph" w:styleId="Descripcin">
    <w:name w:val="caption"/>
    <w:basedOn w:val="Normal"/>
    <w:next w:val="Normal"/>
    <w:uiPriority w:val="35"/>
    <w:unhideWhenUsed/>
    <w:qFormat/>
    <w:rsid w:val="00653197"/>
    <w:pPr>
      <w:spacing w:after="200" w:line="240" w:lineRule="auto"/>
    </w:pPr>
    <w:rPr>
      <w:i/>
      <w:iCs/>
      <w:color w:val="44546A" w:themeColor="text2"/>
      <w:sz w:val="18"/>
      <w:szCs w:val="18"/>
    </w:rPr>
  </w:style>
  <w:style w:type="character" w:customStyle="1" w:styleId="Ttulo2Car">
    <w:name w:val="Título 2 Car"/>
    <w:basedOn w:val="Fuentedeprrafopredeter"/>
    <w:link w:val="Ttulo2"/>
    <w:uiPriority w:val="9"/>
    <w:rsid w:val="00F754F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9E583E"/>
    <w:rPr>
      <w:rFonts w:asciiTheme="majorHAnsi" w:eastAsiaTheme="majorEastAsia" w:hAnsiTheme="majorHAnsi" w:cstheme="majorBidi"/>
      <w:color w:val="1F4D78" w:themeColor="accent1" w:themeShade="7F"/>
      <w:sz w:val="24"/>
      <w:szCs w:val="24"/>
    </w:rPr>
  </w:style>
  <w:style w:type="paragraph" w:styleId="TDC2">
    <w:name w:val="toc 2"/>
    <w:basedOn w:val="Normal"/>
    <w:next w:val="Normal"/>
    <w:autoRedefine/>
    <w:uiPriority w:val="39"/>
    <w:unhideWhenUsed/>
    <w:rsid w:val="00085B00"/>
    <w:pPr>
      <w:spacing w:after="100"/>
      <w:ind w:left="220"/>
    </w:pPr>
  </w:style>
  <w:style w:type="paragraph" w:styleId="TDC3">
    <w:name w:val="toc 3"/>
    <w:basedOn w:val="Normal"/>
    <w:next w:val="Normal"/>
    <w:autoRedefine/>
    <w:uiPriority w:val="39"/>
    <w:unhideWhenUsed/>
    <w:rsid w:val="00085B00"/>
    <w:pPr>
      <w:spacing w:after="100"/>
      <w:ind w:left="440"/>
    </w:pPr>
  </w:style>
  <w:style w:type="paragraph" w:styleId="Tabladeilustraciones">
    <w:name w:val="table of figures"/>
    <w:basedOn w:val="Normal"/>
    <w:next w:val="Normal"/>
    <w:uiPriority w:val="99"/>
    <w:unhideWhenUsed/>
    <w:rsid w:val="00A83A7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983">
      <w:bodyDiv w:val="1"/>
      <w:marLeft w:val="0"/>
      <w:marRight w:val="0"/>
      <w:marTop w:val="0"/>
      <w:marBottom w:val="0"/>
      <w:divBdr>
        <w:top w:val="none" w:sz="0" w:space="0" w:color="auto"/>
        <w:left w:val="none" w:sz="0" w:space="0" w:color="auto"/>
        <w:bottom w:val="none" w:sz="0" w:space="0" w:color="auto"/>
        <w:right w:val="none" w:sz="0" w:space="0" w:color="auto"/>
      </w:divBdr>
    </w:div>
    <w:div w:id="191773847">
      <w:bodyDiv w:val="1"/>
      <w:marLeft w:val="0"/>
      <w:marRight w:val="0"/>
      <w:marTop w:val="0"/>
      <w:marBottom w:val="0"/>
      <w:divBdr>
        <w:top w:val="none" w:sz="0" w:space="0" w:color="auto"/>
        <w:left w:val="none" w:sz="0" w:space="0" w:color="auto"/>
        <w:bottom w:val="none" w:sz="0" w:space="0" w:color="auto"/>
        <w:right w:val="none" w:sz="0" w:space="0" w:color="auto"/>
      </w:divBdr>
    </w:div>
    <w:div w:id="301038646">
      <w:bodyDiv w:val="1"/>
      <w:marLeft w:val="0"/>
      <w:marRight w:val="0"/>
      <w:marTop w:val="0"/>
      <w:marBottom w:val="0"/>
      <w:divBdr>
        <w:top w:val="none" w:sz="0" w:space="0" w:color="auto"/>
        <w:left w:val="none" w:sz="0" w:space="0" w:color="auto"/>
        <w:bottom w:val="none" w:sz="0" w:space="0" w:color="auto"/>
        <w:right w:val="none" w:sz="0" w:space="0" w:color="auto"/>
      </w:divBdr>
    </w:div>
    <w:div w:id="404494329">
      <w:bodyDiv w:val="1"/>
      <w:marLeft w:val="0"/>
      <w:marRight w:val="0"/>
      <w:marTop w:val="0"/>
      <w:marBottom w:val="0"/>
      <w:divBdr>
        <w:top w:val="none" w:sz="0" w:space="0" w:color="auto"/>
        <w:left w:val="none" w:sz="0" w:space="0" w:color="auto"/>
        <w:bottom w:val="none" w:sz="0" w:space="0" w:color="auto"/>
        <w:right w:val="none" w:sz="0" w:space="0" w:color="auto"/>
      </w:divBdr>
    </w:div>
    <w:div w:id="459499128">
      <w:bodyDiv w:val="1"/>
      <w:marLeft w:val="0"/>
      <w:marRight w:val="0"/>
      <w:marTop w:val="0"/>
      <w:marBottom w:val="0"/>
      <w:divBdr>
        <w:top w:val="none" w:sz="0" w:space="0" w:color="auto"/>
        <w:left w:val="none" w:sz="0" w:space="0" w:color="auto"/>
        <w:bottom w:val="none" w:sz="0" w:space="0" w:color="auto"/>
        <w:right w:val="none" w:sz="0" w:space="0" w:color="auto"/>
      </w:divBdr>
    </w:div>
    <w:div w:id="520750502">
      <w:bodyDiv w:val="1"/>
      <w:marLeft w:val="0"/>
      <w:marRight w:val="0"/>
      <w:marTop w:val="0"/>
      <w:marBottom w:val="0"/>
      <w:divBdr>
        <w:top w:val="none" w:sz="0" w:space="0" w:color="auto"/>
        <w:left w:val="none" w:sz="0" w:space="0" w:color="auto"/>
        <w:bottom w:val="none" w:sz="0" w:space="0" w:color="auto"/>
        <w:right w:val="none" w:sz="0" w:space="0" w:color="auto"/>
      </w:divBdr>
    </w:div>
    <w:div w:id="664749049">
      <w:bodyDiv w:val="1"/>
      <w:marLeft w:val="0"/>
      <w:marRight w:val="0"/>
      <w:marTop w:val="0"/>
      <w:marBottom w:val="0"/>
      <w:divBdr>
        <w:top w:val="none" w:sz="0" w:space="0" w:color="auto"/>
        <w:left w:val="none" w:sz="0" w:space="0" w:color="auto"/>
        <w:bottom w:val="none" w:sz="0" w:space="0" w:color="auto"/>
        <w:right w:val="none" w:sz="0" w:space="0" w:color="auto"/>
      </w:divBdr>
    </w:div>
    <w:div w:id="739594169">
      <w:bodyDiv w:val="1"/>
      <w:marLeft w:val="0"/>
      <w:marRight w:val="0"/>
      <w:marTop w:val="0"/>
      <w:marBottom w:val="0"/>
      <w:divBdr>
        <w:top w:val="none" w:sz="0" w:space="0" w:color="auto"/>
        <w:left w:val="none" w:sz="0" w:space="0" w:color="auto"/>
        <w:bottom w:val="none" w:sz="0" w:space="0" w:color="auto"/>
        <w:right w:val="none" w:sz="0" w:space="0" w:color="auto"/>
      </w:divBdr>
      <w:divsChild>
        <w:div w:id="1927108249">
          <w:marLeft w:val="547"/>
          <w:marRight w:val="0"/>
          <w:marTop w:val="0"/>
          <w:marBottom w:val="0"/>
          <w:divBdr>
            <w:top w:val="none" w:sz="0" w:space="0" w:color="auto"/>
            <w:left w:val="none" w:sz="0" w:space="0" w:color="auto"/>
            <w:bottom w:val="none" w:sz="0" w:space="0" w:color="auto"/>
            <w:right w:val="none" w:sz="0" w:space="0" w:color="auto"/>
          </w:divBdr>
        </w:div>
        <w:div w:id="1169178953">
          <w:marLeft w:val="547"/>
          <w:marRight w:val="0"/>
          <w:marTop w:val="0"/>
          <w:marBottom w:val="0"/>
          <w:divBdr>
            <w:top w:val="none" w:sz="0" w:space="0" w:color="auto"/>
            <w:left w:val="none" w:sz="0" w:space="0" w:color="auto"/>
            <w:bottom w:val="none" w:sz="0" w:space="0" w:color="auto"/>
            <w:right w:val="none" w:sz="0" w:space="0" w:color="auto"/>
          </w:divBdr>
        </w:div>
        <w:div w:id="10693235">
          <w:marLeft w:val="547"/>
          <w:marRight w:val="0"/>
          <w:marTop w:val="0"/>
          <w:marBottom w:val="0"/>
          <w:divBdr>
            <w:top w:val="none" w:sz="0" w:space="0" w:color="auto"/>
            <w:left w:val="none" w:sz="0" w:space="0" w:color="auto"/>
            <w:bottom w:val="none" w:sz="0" w:space="0" w:color="auto"/>
            <w:right w:val="none" w:sz="0" w:space="0" w:color="auto"/>
          </w:divBdr>
        </w:div>
        <w:div w:id="1260603970">
          <w:marLeft w:val="547"/>
          <w:marRight w:val="0"/>
          <w:marTop w:val="0"/>
          <w:marBottom w:val="0"/>
          <w:divBdr>
            <w:top w:val="none" w:sz="0" w:space="0" w:color="auto"/>
            <w:left w:val="none" w:sz="0" w:space="0" w:color="auto"/>
            <w:bottom w:val="none" w:sz="0" w:space="0" w:color="auto"/>
            <w:right w:val="none" w:sz="0" w:space="0" w:color="auto"/>
          </w:divBdr>
        </w:div>
        <w:div w:id="1799908297">
          <w:marLeft w:val="547"/>
          <w:marRight w:val="0"/>
          <w:marTop w:val="0"/>
          <w:marBottom w:val="0"/>
          <w:divBdr>
            <w:top w:val="none" w:sz="0" w:space="0" w:color="auto"/>
            <w:left w:val="none" w:sz="0" w:space="0" w:color="auto"/>
            <w:bottom w:val="none" w:sz="0" w:space="0" w:color="auto"/>
            <w:right w:val="none" w:sz="0" w:space="0" w:color="auto"/>
          </w:divBdr>
        </w:div>
        <w:div w:id="74284114">
          <w:marLeft w:val="547"/>
          <w:marRight w:val="0"/>
          <w:marTop w:val="0"/>
          <w:marBottom w:val="0"/>
          <w:divBdr>
            <w:top w:val="none" w:sz="0" w:space="0" w:color="auto"/>
            <w:left w:val="none" w:sz="0" w:space="0" w:color="auto"/>
            <w:bottom w:val="none" w:sz="0" w:space="0" w:color="auto"/>
            <w:right w:val="none" w:sz="0" w:space="0" w:color="auto"/>
          </w:divBdr>
        </w:div>
        <w:div w:id="1318462394">
          <w:marLeft w:val="547"/>
          <w:marRight w:val="0"/>
          <w:marTop w:val="0"/>
          <w:marBottom w:val="0"/>
          <w:divBdr>
            <w:top w:val="none" w:sz="0" w:space="0" w:color="auto"/>
            <w:left w:val="none" w:sz="0" w:space="0" w:color="auto"/>
            <w:bottom w:val="none" w:sz="0" w:space="0" w:color="auto"/>
            <w:right w:val="none" w:sz="0" w:space="0" w:color="auto"/>
          </w:divBdr>
        </w:div>
      </w:divsChild>
    </w:div>
    <w:div w:id="875507541">
      <w:bodyDiv w:val="1"/>
      <w:marLeft w:val="0"/>
      <w:marRight w:val="0"/>
      <w:marTop w:val="0"/>
      <w:marBottom w:val="0"/>
      <w:divBdr>
        <w:top w:val="none" w:sz="0" w:space="0" w:color="auto"/>
        <w:left w:val="none" w:sz="0" w:space="0" w:color="auto"/>
        <w:bottom w:val="none" w:sz="0" w:space="0" w:color="auto"/>
        <w:right w:val="none" w:sz="0" w:space="0" w:color="auto"/>
      </w:divBdr>
    </w:div>
    <w:div w:id="1148475883">
      <w:bodyDiv w:val="1"/>
      <w:marLeft w:val="0"/>
      <w:marRight w:val="0"/>
      <w:marTop w:val="0"/>
      <w:marBottom w:val="0"/>
      <w:divBdr>
        <w:top w:val="none" w:sz="0" w:space="0" w:color="auto"/>
        <w:left w:val="none" w:sz="0" w:space="0" w:color="auto"/>
        <w:bottom w:val="none" w:sz="0" w:space="0" w:color="auto"/>
        <w:right w:val="none" w:sz="0" w:space="0" w:color="auto"/>
      </w:divBdr>
    </w:div>
    <w:div w:id="1423331824">
      <w:bodyDiv w:val="1"/>
      <w:marLeft w:val="0"/>
      <w:marRight w:val="0"/>
      <w:marTop w:val="0"/>
      <w:marBottom w:val="0"/>
      <w:divBdr>
        <w:top w:val="none" w:sz="0" w:space="0" w:color="auto"/>
        <w:left w:val="none" w:sz="0" w:space="0" w:color="auto"/>
        <w:bottom w:val="none" w:sz="0" w:space="0" w:color="auto"/>
        <w:right w:val="none" w:sz="0" w:space="0" w:color="auto"/>
      </w:divBdr>
    </w:div>
    <w:div w:id="1603219427">
      <w:bodyDiv w:val="1"/>
      <w:marLeft w:val="0"/>
      <w:marRight w:val="0"/>
      <w:marTop w:val="0"/>
      <w:marBottom w:val="0"/>
      <w:divBdr>
        <w:top w:val="none" w:sz="0" w:space="0" w:color="auto"/>
        <w:left w:val="none" w:sz="0" w:space="0" w:color="auto"/>
        <w:bottom w:val="none" w:sz="0" w:space="0" w:color="auto"/>
        <w:right w:val="none" w:sz="0" w:space="0" w:color="auto"/>
      </w:divBdr>
    </w:div>
    <w:div w:id="1628701179">
      <w:bodyDiv w:val="1"/>
      <w:marLeft w:val="0"/>
      <w:marRight w:val="0"/>
      <w:marTop w:val="0"/>
      <w:marBottom w:val="0"/>
      <w:divBdr>
        <w:top w:val="none" w:sz="0" w:space="0" w:color="auto"/>
        <w:left w:val="none" w:sz="0" w:space="0" w:color="auto"/>
        <w:bottom w:val="none" w:sz="0" w:space="0" w:color="auto"/>
        <w:right w:val="none" w:sz="0" w:space="0" w:color="auto"/>
      </w:divBdr>
    </w:div>
    <w:div w:id="1637954058">
      <w:bodyDiv w:val="1"/>
      <w:marLeft w:val="0"/>
      <w:marRight w:val="0"/>
      <w:marTop w:val="0"/>
      <w:marBottom w:val="0"/>
      <w:divBdr>
        <w:top w:val="none" w:sz="0" w:space="0" w:color="auto"/>
        <w:left w:val="none" w:sz="0" w:space="0" w:color="auto"/>
        <w:bottom w:val="none" w:sz="0" w:space="0" w:color="auto"/>
        <w:right w:val="none" w:sz="0" w:space="0" w:color="auto"/>
      </w:divBdr>
    </w:div>
    <w:div w:id="1689216213">
      <w:bodyDiv w:val="1"/>
      <w:marLeft w:val="0"/>
      <w:marRight w:val="0"/>
      <w:marTop w:val="0"/>
      <w:marBottom w:val="0"/>
      <w:divBdr>
        <w:top w:val="none" w:sz="0" w:space="0" w:color="auto"/>
        <w:left w:val="none" w:sz="0" w:space="0" w:color="auto"/>
        <w:bottom w:val="none" w:sz="0" w:space="0" w:color="auto"/>
        <w:right w:val="none" w:sz="0" w:space="0" w:color="auto"/>
      </w:divBdr>
    </w:div>
    <w:div w:id="1779644984">
      <w:bodyDiv w:val="1"/>
      <w:marLeft w:val="0"/>
      <w:marRight w:val="0"/>
      <w:marTop w:val="0"/>
      <w:marBottom w:val="0"/>
      <w:divBdr>
        <w:top w:val="none" w:sz="0" w:space="0" w:color="auto"/>
        <w:left w:val="none" w:sz="0" w:space="0" w:color="auto"/>
        <w:bottom w:val="none" w:sz="0" w:space="0" w:color="auto"/>
        <w:right w:val="none" w:sz="0" w:space="0" w:color="auto"/>
      </w:divBdr>
    </w:div>
    <w:div w:id="1828474218">
      <w:bodyDiv w:val="1"/>
      <w:marLeft w:val="0"/>
      <w:marRight w:val="0"/>
      <w:marTop w:val="0"/>
      <w:marBottom w:val="0"/>
      <w:divBdr>
        <w:top w:val="none" w:sz="0" w:space="0" w:color="auto"/>
        <w:left w:val="none" w:sz="0" w:space="0" w:color="auto"/>
        <w:bottom w:val="none" w:sz="0" w:space="0" w:color="auto"/>
        <w:right w:val="none" w:sz="0" w:space="0" w:color="auto"/>
      </w:divBdr>
    </w:div>
    <w:div w:id="1951620176">
      <w:bodyDiv w:val="1"/>
      <w:marLeft w:val="0"/>
      <w:marRight w:val="0"/>
      <w:marTop w:val="0"/>
      <w:marBottom w:val="0"/>
      <w:divBdr>
        <w:top w:val="none" w:sz="0" w:space="0" w:color="auto"/>
        <w:left w:val="none" w:sz="0" w:space="0" w:color="auto"/>
        <w:bottom w:val="none" w:sz="0" w:space="0" w:color="auto"/>
        <w:right w:val="none" w:sz="0" w:space="0" w:color="auto"/>
      </w:divBdr>
    </w:div>
    <w:div w:id="209296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PLANIFICACION%203\Downloads\Informe%20de%20Evaluaci&#243;n%20POA%201er%20Trimestre%20Sin%20todo.docx" TargetMode="External"/><Relationship Id="rId18" Type="http://schemas.openxmlformats.org/officeDocument/2006/relationships/hyperlink" Target="file:///C:\Users\PLANIFICACION%203\Downloads\Informe%20de%20Evaluaci&#243;n%20POA%201er%20Trimestre%20Sin%20todo.docx" TargetMode="External"/><Relationship Id="rId26" Type="http://schemas.openxmlformats.org/officeDocument/2006/relationships/chart" Target="charts/chart2.xml"/><Relationship Id="rId39" Type="http://schemas.openxmlformats.org/officeDocument/2006/relationships/chart" Target="charts/chart15.xml"/><Relationship Id="rId3" Type="http://schemas.openxmlformats.org/officeDocument/2006/relationships/styles" Target="styles.xml"/><Relationship Id="rId21" Type="http://schemas.openxmlformats.org/officeDocument/2006/relationships/hyperlink" Target="file:///C:\Users\PLANIFICACION%203\Downloads\Informe%20de%20Evaluaci&#243;n%20POA%201er%20Trimestre%20Sin%20todo.docx" TargetMode="External"/><Relationship Id="rId34" Type="http://schemas.openxmlformats.org/officeDocument/2006/relationships/chart" Target="charts/chart10.xml"/><Relationship Id="rId42" Type="http://schemas.openxmlformats.org/officeDocument/2006/relationships/chart" Target="charts/chart18.xml"/><Relationship Id="rId7" Type="http://schemas.openxmlformats.org/officeDocument/2006/relationships/endnotes" Target="endnotes.xml"/><Relationship Id="rId12" Type="http://schemas.openxmlformats.org/officeDocument/2006/relationships/hyperlink" Target="file:///C:\Users\PLANIFICACION%203\Downloads\Informe%20de%20Evaluaci&#243;n%20POA%201er%20Trimestre%20Sin%20todo.docx" TargetMode="External"/><Relationship Id="rId17" Type="http://schemas.openxmlformats.org/officeDocument/2006/relationships/hyperlink" Target="file:///C:\Users\PLANIFICACION%203\Downloads\Informe%20de%20Evaluaci&#243;n%20POA%201er%20Trimestre%20Sin%20todo.doc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PLANIFICACION%203\Downloads\Informe%20de%20Evaluaci&#243;n%20POA%201er%20Trimestre%20Sin%20todo.docx" TargetMode="External"/><Relationship Id="rId20" Type="http://schemas.openxmlformats.org/officeDocument/2006/relationships/hyperlink" Target="file:///C:\Users\PLANIFICACION%203\Downloads\Informe%20de%20Evaluaci&#243;n%20POA%201er%20Trimestre%20Sin%20todo.docx" TargetMode="External"/><Relationship Id="rId29" Type="http://schemas.openxmlformats.org/officeDocument/2006/relationships/chart" Target="charts/chart5.xml"/><Relationship Id="rId41"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LANIFICACION%203\Downloads\Informe%20de%20Evaluaci&#243;n%20POA%201er%20Trimestre%20Sin%20todo.docx" TargetMode="External"/><Relationship Id="rId24" Type="http://schemas.openxmlformats.org/officeDocument/2006/relationships/hyperlink" Target="file:///C:\Users\PLANIFICACION%203\Downloads\Informe%20de%20Evaluaci&#243;n%20POA%201er%20Trimestre%20Sin%20todo.docx" TargetMode="Externa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PLANIFICACION%203\Downloads\Informe%20de%20Evaluaci&#243;n%20POA%201er%20Trimestre%20Sin%20todo.docx" TargetMode="External"/><Relationship Id="rId23" Type="http://schemas.openxmlformats.org/officeDocument/2006/relationships/hyperlink" Target="file:///C:\Users\PLANIFICACION%203\Downloads\Informe%20de%20Evaluaci&#243;n%20POA%201er%20Trimestre%20Sin%20todo.docx" TargetMode="External"/><Relationship Id="rId28" Type="http://schemas.openxmlformats.org/officeDocument/2006/relationships/chart" Target="charts/chart4.xml"/><Relationship Id="rId36" Type="http://schemas.openxmlformats.org/officeDocument/2006/relationships/chart" Target="charts/chart12.xml"/><Relationship Id="rId10" Type="http://schemas.openxmlformats.org/officeDocument/2006/relationships/hyperlink" Target="file:///C:\Users\PLANIFICACION%203\Downloads\Informe%20de%20Evaluaci&#243;n%20POA%201er%20Trimestre%20Sin%20todo.docx" TargetMode="External"/><Relationship Id="rId19" Type="http://schemas.openxmlformats.org/officeDocument/2006/relationships/hyperlink" Target="file:///C:\Users\PLANIFICACION%203\Downloads\Informe%20de%20Evaluaci&#243;n%20POA%201er%20Trimestre%20Sin%20todo.docx" TargetMode="External"/><Relationship Id="rId31" Type="http://schemas.openxmlformats.org/officeDocument/2006/relationships/chart" Target="charts/chart7.xm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PLANIFICACION%203\Downloads\Informe%20de%20Evaluaci&#243;n%20POA%201er%20Trimestre%20Sin%20todo.docx" TargetMode="External"/><Relationship Id="rId22" Type="http://schemas.openxmlformats.org/officeDocument/2006/relationships/hyperlink" Target="file:///C:\Users\PLANIFICACION%203\Downloads\Informe%20de%20Evaluaci&#243;n%20POA%201er%20Trimestre%20Sin%20todo.docx" TargetMode="Externa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PLANIFICACION%203\Downloads\POA%20.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PLANIFICACION%203\Downloads\POA%20.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PLANIFICACION%203\Desktop\Planificaci&#243;n\POA\Evaluaciones%20POA%202022\Seguimiento%20al%201er%20trimestre%20POA%202022.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LANIFICACION%203\Downloads\POA%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edwin\Downloads\Dashboard-POA_Pagina%201_Tabla%20(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a:t>
            </a:r>
            <a:r>
              <a:rPr lang="es-DO" baseline="0"/>
              <a:t> de Ejecución Global del 1er trimestre POA 2022</a:t>
            </a:r>
            <a:endParaRPr lang="es-DO"/>
          </a:p>
        </c:rich>
      </c:tx>
      <c:layout>
        <c:manualLayout>
          <c:xMode val="edge"/>
          <c:yMode val="edge"/>
          <c:x val="0.13408333333333333"/>
          <c:y val="4.16666666666666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manualLayout>
          <c:layoutTarget val="inner"/>
          <c:xMode val="edge"/>
          <c:yMode val="edge"/>
          <c:x val="0.21773687664041994"/>
          <c:y val="0.21750546806649165"/>
          <c:w val="0.40893788276465443"/>
          <c:h val="0.68156313794109069"/>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511-4958-9F55-1CE07D95CAF7}"/>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9511-4958-9F55-1CE07D95CAF7}"/>
              </c:ext>
            </c:extLst>
          </c:dPt>
          <c:dLbls>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showLegendKey val="0"/>
              <c:showVal val="0"/>
              <c:showCatName val="0"/>
              <c:showSerName val="0"/>
              <c:showPercent val="1"/>
              <c:showBubbleSize val="0"/>
              <c:extLst>
                <c:ext xmlns:c16="http://schemas.microsoft.com/office/drawing/2014/chart" uri="{C3380CC4-5D6E-409C-BE32-E72D297353CC}">
                  <c16:uniqueId val="{00000003-9511-4958-9F55-1CE07D95CA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Hoja1!$A$1:$B$1</c:f>
              <c:strCache>
                <c:ptCount val="2"/>
                <c:pt idx="0">
                  <c:v>Ejecutadas</c:v>
                </c:pt>
                <c:pt idx="1">
                  <c:v>No ejecutadas</c:v>
                </c:pt>
              </c:strCache>
            </c:strRef>
          </c:cat>
          <c:val>
            <c:numRef>
              <c:f>Hoja1!$A$2:$B$2</c:f>
              <c:numCache>
                <c:formatCode>0.00%</c:formatCode>
                <c:ptCount val="2"/>
                <c:pt idx="0">
                  <c:v>0.59599999999999997</c:v>
                </c:pt>
                <c:pt idx="1">
                  <c:v>0.40400000000000003</c:v>
                </c:pt>
              </c:numCache>
            </c:numRef>
          </c:val>
          <c:extLst>
            <c:ext xmlns:c16="http://schemas.microsoft.com/office/drawing/2014/chart" uri="{C3380CC4-5D6E-409C-BE32-E72D297353CC}">
              <c16:uniqueId val="{00000004-9511-4958-9F55-1CE07D95CAF7}"/>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888562992125985"/>
          <c:y val="0.44312445319335075"/>
          <c:w val="0.27836009944667212"/>
          <c:h val="0.23032516768737241"/>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r>
              <a:rPr lang="es-DO" sz="1400"/>
              <a:t>Alcance de Ejecución </a:t>
            </a:r>
          </a:p>
          <a:p>
            <a:pPr>
              <a:defRPr sz="1400"/>
            </a:pPr>
            <a:r>
              <a:rPr lang="es-DO" sz="1400"/>
              <a:t>Departamento</a:t>
            </a:r>
            <a:r>
              <a:rPr lang="es-DO" sz="1400" baseline="0"/>
              <a:t> de Educación Preventiva Integral</a:t>
            </a:r>
            <a:endParaRPr lang="es-DO" sz="1400"/>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a:outerShdw blurRad="317500" algn="ctr" rotWithShape="0">
                <a:prstClr val="black">
                  <a:alpha val="25000"/>
                </a:prstClr>
              </a:outerShdw>
            </a:effectLst>
          </c:spPr>
          <c:invertIfNegative val="0"/>
          <c:dPt>
            <c:idx val="1"/>
            <c:invertIfNegative val="0"/>
            <c:bubble3D val="0"/>
            <c:spPr>
              <a:solidFill>
                <a:srgbClr val="C0000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6AD5-4E11-B027-80E9A48AF6D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Hoja1!$A$1:$B$1</c:f>
              <c:strCache>
                <c:ptCount val="2"/>
                <c:pt idx="0">
                  <c:v>Ejecutadas</c:v>
                </c:pt>
                <c:pt idx="1">
                  <c:v>No ejecutadas</c:v>
                </c:pt>
              </c:strCache>
            </c:strRef>
          </c:cat>
          <c:val>
            <c:numRef>
              <c:f>Hoja1!$A$2:$B$2</c:f>
              <c:numCache>
                <c:formatCode>0%</c:formatCode>
                <c:ptCount val="2"/>
                <c:pt idx="0">
                  <c:v>0.39</c:v>
                </c:pt>
                <c:pt idx="1">
                  <c:v>0.61</c:v>
                </c:pt>
              </c:numCache>
            </c:numRef>
          </c:val>
          <c:extLst>
            <c:ext xmlns:c16="http://schemas.microsoft.com/office/drawing/2014/chart" uri="{C3380CC4-5D6E-409C-BE32-E72D297353CC}">
              <c16:uniqueId val="{00000002-6AD5-4E11-B027-80E9A48AF6D1}"/>
            </c:ext>
          </c:extLst>
        </c:ser>
        <c:dLbls>
          <c:dLblPos val="outEnd"/>
          <c:showLegendKey val="0"/>
          <c:showVal val="1"/>
          <c:showCatName val="0"/>
          <c:showSerName val="0"/>
          <c:showPercent val="0"/>
          <c:showBubbleSize val="0"/>
        </c:dLbls>
        <c:gapWidth val="150"/>
        <c:axId val="340522703"/>
        <c:axId val="340522287"/>
      </c:barChart>
      <c:valAx>
        <c:axId val="340522287"/>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0"/>
          <a:lstStyle/>
          <a:p>
            <a:pPr>
              <a:defRPr sz="900" b="0" i="0" u="none" strike="noStrike" kern="1200" baseline="0">
                <a:solidFill>
                  <a:schemeClr val="dk1">
                    <a:lumMod val="65000"/>
                    <a:lumOff val="35000"/>
                  </a:schemeClr>
                </a:solidFill>
                <a:latin typeface="+mn-lt"/>
                <a:ea typeface="+mn-ea"/>
                <a:cs typeface="+mn-cs"/>
              </a:defRPr>
            </a:pPr>
            <a:endParaRPr lang="es-DO"/>
          </a:p>
        </c:txPr>
        <c:crossAx val="340522703"/>
        <c:crosses val="max"/>
        <c:crossBetween val="between"/>
      </c:valAx>
      <c:catAx>
        <c:axId val="340522703"/>
        <c:scaling>
          <c:orientation val="maxMin"/>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DO"/>
          </a:p>
        </c:txPr>
        <c:crossAx val="340522287"/>
        <c:crosses val="autoZero"/>
        <c:auto val="1"/>
        <c:lblAlgn val="ctr"/>
        <c:lblOffset val="100"/>
        <c:noMultiLvlLbl val="0"/>
      </c:catAx>
      <c:spPr>
        <a:noFill/>
        <a:ln>
          <a:noFill/>
        </a:ln>
        <a:effectLst/>
      </c:spPr>
    </c:plotArea>
    <c:legend>
      <c:legendPos val="r"/>
      <c:overlay val="0"/>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dk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D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r>
              <a:rPr lang="es-DO" sz="1400"/>
              <a:t>Alcance de Ejecución </a:t>
            </a:r>
          </a:p>
          <a:p>
            <a:pPr>
              <a:defRPr sz="1400"/>
            </a:pPr>
            <a:r>
              <a:rPr lang="es-DO" sz="1400"/>
              <a:t>Departamento</a:t>
            </a:r>
            <a:r>
              <a:rPr lang="es-DO" sz="1400" baseline="0"/>
              <a:t> de Educación Preventiva e Integral</a:t>
            </a:r>
            <a:endParaRPr lang="es-DO" sz="1400"/>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a:outerShdw blurRad="317500" algn="ctr" rotWithShape="0">
                <a:prstClr val="black">
                  <a:alpha val="25000"/>
                </a:prstClr>
              </a:outerShdw>
            </a:effectLst>
          </c:spPr>
          <c:invertIfNegative val="0"/>
          <c:dPt>
            <c:idx val="1"/>
            <c:invertIfNegative val="0"/>
            <c:bubble3D val="0"/>
            <c:spPr>
              <a:solidFill>
                <a:srgbClr val="C0000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E38-4A64-9380-C06A1BBC24F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Hoja1!$A$1:$B$1</c:f>
              <c:strCache>
                <c:ptCount val="2"/>
                <c:pt idx="0">
                  <c:v>Ejecutadas</c:v>
                </c:pt>
                <c:pt idx="1">
                  <c:v>No ejecutadas</c:v>
                </c:pt>
              </c:strCache>
            </c:strRef>
          </c:cat>
          <c:val>
            <c:numRef>
              <c:f>Hoja1!$A$2:$B$2</c:f>
              <c:numCache>
                <c:formatCode>0%</c:formatCode>
                <c:ptCount val="2"/>
                <c:pt idx="0">
                  <c:v>0.39</c:v>
                </c:pt>
                <c:pt idx="1">
                  <c:v>0.61</c:v>
                </c:pt>
              </c:numCache>
            </c:numRef>
          </c:val>
          <c:extLst>
            <c:ext xmlns:c16="http://schemas.microsoft.com/office/drawing/2014/chart" uri="{C3380CC4-5D6E-409C-BE32-E72D297353CC}">
              <c16:uniqueId val="{00000002-BE38-4A64-9380-C06A1BBC24F8}"/>
            </c:ext>
          </c:extLst>
        </c:ser>
        <c:dLbls>
          <c:dLblPos val="outEnd"/>
          <c:showLegendKey val="0"/>
          <c:showVal val="1"/>
          <c:showCatName val="0"/>
          <c:showSerName val="0"/>
          <c:showPercent val="0"/>
          <c:showBubbleSize val="0"/>
        </c:dLbls>
        <c:gapWidth val="150"/>
        <c:axId val="340522703"/>
        <c:axId val="340522287"/>
      </c:barChart>
      <c:valAx>
        <c:axId val="340522287"/>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0"/>
          <a:lstStyle/>
          <a:p>
            <a:pPr>
              <a:defRPr sz="900" b="0" i="0" u="none" strike="noStrike" kern="1200" baseline="0">
                <a:solidFill>
                  <a:schemeClr val="dk1">
                    <a:lumMod val="65000"/>
                    <a:lumOff val="35000"/>
                  </a:schemeClr>
                </a:solidFill>
                <a:latin typeface="+mn-lt"/>
                <a:ea typeface="+mn-ea"/>
                <a:cs typeface="+mn-cs"/>
              </a:defRPr>
            </a:pPr>
            <a:endParaRPr lang="es-DO"/>
          </a:p>
        </c:txPr>
        <c:crossAx val="340522703"/>
        <c:crosses val="max"/>
        <c:crossBetween val="between"/>
      </c:valAx>
      <c:catAx>
        <c:axId val="340522703"/>
        <c:scaling>
          <c:orientation val="maxMin"/>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DO"/>
          </a:p>
        </c:txPr>
        <c:crossAx val="340522287"/>
        <c:crosses val="autoZero"/>
        <c:auto val="1"/>
        <c:lblAlgn val="ctr"/>
        <c:lblOffset val="100"/>
        <c:noMultiLvlLbl val="0"/>
      </c:catAx>
      <c:spPr>
        <a:noFill/>
        <a:ln>
          <a:noFill/>
        </a:ln>
        <a:effectLst/>
      </c:spPr>
    </c:plotArea>
    <c:legend>
      <c:legendPos val="r"/>
      <c:overlay val="0"/>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dk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D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r>
              <a:rPr lang="es-DO" sz="1400"/>
              <a:t>Alcance de Ejecución </a:t>
            </a:r>
          </a:p>
          <a:p>
            <a:pPr>
              <a:defRPr sz="1400"/>
            </a:pPr>
            <a:r>
              <a:rPr lang="es-DO" sz="1400"/>
              <a:t>Departamentdo de Prevención</a:t>
            </a:r>
            <a:r>
              <a:rPr lang="es-DO" sz="1400" baseline="0"/>
              <a:t> en el Área Laboral</a:t>
            </a:r>
            <a:endParaRPr lang="es-DO" sz="1400"/>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a:outerShdw blurRad="317500" algn="ctr" rotWithShape="0">
                <a:prstClr val="black">
                  <a:alpha val="25000"/>
                </a:prstClr>
              </a:outerShdw>
            </a:effectLst>
          </c:spPr>
          <c:invertIfNegative val="0"/>
          <c:dPt>
            <c:idx val="1"/>
            <c:invertIfNegative val="0"/>
            <c:bubble3D val="0"/>
            <c:spPr>
              <a:solidFill>
                <a:srgbClr val="C0000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0D4D-4466-95FC-00C571B749A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Hoja1!$A$1:$B$1</c:f>
              <c:strCache>
                <c:ptCount val="2"/>
                <c:pt idx="0">
                  <c:v>Ejecutadas</c:v>
                </c:pt>
                <c:pt idx="1">
                  <c:v>No ejecutadas</c:v>
                </c:pt>
              </c:strCache>
            </c:strRef>
          </c:cat>
          <c:val>
            <c:numRef>
              <c:f>Hoja1!$A$2:$B$2</c:f>
              <c:numCache>
                <c:formatCode>0%</c:formatCode>
                <c:ptCount val="2"/>
                <c:pt idx="0">
                  <c:v>0.7</c:v>
                </c:pt>
                <c:pt idx="1">
                  <c:v>0.30000000000000004</c:v>
                </c:pt>
              </c:numCache>
            </c:numRef>
          </c:val>
          <c:extLst>
            <c:ext xmlns:c16="http://schemas.microsoft.com/office/drawing/2014/chart" uri="{C3380CC4-5D6E-409C-BE32-E72D297353CC}">
              <c16:uniqueId val="{00000002-0D4D-4466-95FC-00C571B749A9}"/>
            </c:ext>
          </c:extLst>
        </c:ser>
        <c:dLbls>
          <c:dLblPos val="outEnd"/>
          <c:showLegendKey val="0"/>
          <c:showVal val="1"/>
          <c:showCatName val="0"/>
          <c:showSerName val="0"/>
          <c:showPercent val="0"/>
          <c:showBubbleSize val="0"/>
        </c:dLbls>
        <c:gapWidth val="150"/>
        <c:axId val="340522703"/>
        <c:axId val="340522287"/>
      </c:barChart>
      <c:valAx>
        <c:axId val="340522287"/>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0"/>
          <a:lstStyle/>
          <a:p>
            <a:pPr>
              <a:defRPr sz="900" b="0" i="0" u="none" strike="noStrike" kern="1200" baseline="0">
                <a:solidFill>
                  <a:schemeClr val="dk1">
                    <a:lumMod val="65000"/>
                    <a:lumOff val="35000"/>
                  </a:schemeClr>
                </a:solidFill>
                <a:latin typeface="+mn-lt"/>
                <a:ea typeface="+mn-ea"/>
                <a:cs typeface="+mn-cs"/>
              </a:defRPr>
            </a:pPr>
            <a:endParaRPr lang="es-DO"/>
          </a:p>
        </c:txPr>
        <c:crossAx val="340522703"/>
        <c:crosses val="max"/>
        <c:crossBetween val="between"/>
      </c:valAx>
      <c:catAx>
        <c:axId val="340522703"/>
        <c:scaling>
          <c:orientation val="maxMin"/>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DO"/>
          </a:p>
        </c:txPr>
        <c:crossAx val="340522287"/>
        <c:crosses val="autoZero"/>
        <c:auto val="1"/>
        <c:lblAlgn val="ctr"/>
        <c:lblOffset val="100"/>
        <c:noMultiLvlLbl val="0"/>
      </c:catAx>
      <c:spPr>
        <a:noFill/>
        <a:ln>
          <a:noFill/>
        </a:ln>
        <a:effectLst/>
      </c:spPr>
    </c:plotArea>
    <c:legend>
      <c:legendPos val="r"/>
      <c:overlay val="0"/>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dk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D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r>
              <a:rPr lang="es-DO" sz="1400"/>
              <a:t>Alcance de Ejecución </a:t>
            </a:r>
          </a:p>
          <a:p>
            <a:pPr>
              <a:defRPr sz="1400"/>
            </a:pPr>
            <a:r>
              <a:rPr lang="es-DO" sz="1400"/>
              <a:t>Departamentdo de Prevención</a:t>
            </a:r>
            <a:r>
              <a:rPr lang="es-DO" sz="1400" baseline="0"/>
              <a:t> en el Deporte</a:t>
            </a:r>
            <a:endParaRPr lang="es-DO" sz="1400"/>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a:outerShdw blurRad="317500" algn="ctr" rotWithShape="0">
                <a:prstClr val="black">
                  <a:alpha val="25000"/>
                </a:prstClr>
              </a:outerShdw>
            </a:effectLst>
          </c:spPr>
          <c:invertIfNegative val="0"/>
          <c:dPt>
            <c:idx val="1"/>
            <c:invertIfNegative val="0"/>
            <c:bubble3D val="0"/>
            <c:spPr>
              <a:solidFill>
                <a:srgbClr val="C0000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3A78-4B13-8E3F-553B63535FC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Hoja1!$A$1:$B$1</c:f>
              <c:strCache>
                <c:ptCount val="2"/>
                <c:pt idx="0">
                  <c:v>Ejecutadas</c:v>
                </c:pt>
                <c:pt idx="1">
                  <c:v>No ejecutadas</c:v>
                </c:pt>
              </c:strCache>
            </c:strRef>
          </c:cat>
          <c:val>
            <c:numRef>
              <c:f>Hoja1!$A$2:$B$2</c:f>
              <c:numCache>
                <c:formatCode>0%</c:formatCode>
                <c:ptCount val="2"/>
                <c:pt idx="0">
                  <c:v>1</c:v>
                </c:pt>
                <c:pt idx="1">
                  <c:v>0</c:v>
                </c:pt>
              </c:numCache>
            </c:numRef>
          </c:val>
          <c:extLst>
            <c:ext xmlns:c16="http://schemas.microsoft.com/office/drawing/2014/chart" uri="{C3380CC4-5D6E-409C-BE32-E72D297353CC}">
              <c16:uniqueId val="{00000002-3A78-4B13-8E3F-553B63535FCC}"/>
            </c:ext>
          </c:extLst>
        </c:ser>
        <c:dLbls>
          <c:dLblPos val="outEnd"/>
          <c:showLegendKey val="0"/>
          <c:showVal val="1"/>
          <c:showCatName val="0"/>
          <c:showSerName val="0"/>
          <c:showPercent val="0"/>
          <c:showBubbleSize val="0"/>
        </c:dLbls>
        <c:gapWidth val="150"/>
        <c:axId val="340522703"/>
        <c:axId val="340522287"/>
      </c:barChart>
      <c:valAx>
        <c:axId val="340522287"/>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0"/>
          <a:lstStyle/>
          <a:p>
            <a:pPr>
              <a:defRPr sz="900" b="0" i="0" u="none" strike="noStrike" kern="1200" baseline="0">
                <a:solidFill>
                  <a:schemeClr val="dk1">
                    <a:lumMod val="65000"/>
                    <a:lumOff val="35000"/>
                  </a:schemeClr>
                </a:solidFill>
                <a:latin typeface="+mn-lt"/>
                <a:ea typeface="+mn-ea"/>
                <a:cs typeface="+mn-cs"/>
              </a:defRPr>
            </a:pPr>
            <a:endParaRPr lang="es-DO"/>
          </a:p>
        </c:txPr>
        <c:crossAx val="340522703"/>
        <c:crosses val="max"/>
        <c:crossBetween val="between"/>
      </c:valAx>
      <c:catAx>
        <c:axId val="340522703"/>
        <c:scaling>
          <c:orientation val="maxMin"/>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DO"/>
          </a:p>
        </c:txPr>
        <c:crossAx val="340522287"/>
        <c:crosses val="autoZero"/>
        <c:auto val="1"/>
        <c:lblAlgn val="ctr"/>
        <c:lblOffset val="100"/>
        <c:noMultiLvlLbl val="0"/>
      </c:catAx>
      <c:spPr>
        <a:noFill/>
        <a:ln>
          <a:noFill/>
        </a:ln>
        <a:effectLst/>
      </c:spPr>
    </c:plotArea>
    <c:legend>
      <c:legendPos val="r"/>
      <c:overlay val="0"/>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dk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D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r>
              <a:rPr lang="es-DO" sz="1400"/>
              <a:t>Alcance de Ejecución </a:t>
            </a:r>
          </a:p>
          <a:p>
            <a:pPr>
              <a:defRPr sz="1400"/>
            </a:pPr>
            <a:r>
              <a:rPr lang="es-DO" sz="1400"/>
              <a:t>DEATRIS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a:outerShdw blurRad="317500" algn="ctr" rotWithShape="0">
                <a:prstClr val="black">
                  <a:alpha val="25000"/>
                </a:prstClr>
              </a:outerShdw>
            </a:effectLst>
          </c:spPr>
          <c:invertIfNegative val="0"/>
          <c:dPt>
            <c:idx val="1"/>
            <c:invertIfNegative val="0"/>
            <c:bubble3D val="0"/>
            <c:explosion val="24"/>
            <c:spPr>
              <a:solidFill>
                <a:srgbClr val="C0000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3668-4081-8837-823CB308EF2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'Dashboard-POA_Pagina 1_Tabla (4'!$A$30:$B$30</c:f>
              <c:strCache>
                <c:ptCount val="2"/>
                <c:pt idx="0">
                  <c:v>Ejecutadas</c:v>
                </c:pt>
                <c:pt idx="1">
                  <c:v>No ejecutadas</c:v>
                </c:pt>
              </c:strCache>
            </c:strRef>
          </c:cat>
          <c:val>
            <c:numRef>
              <c:f>'Dashboard-POA_Pagina 1_Tabla (4'!$A$31:$B$31</c:f>
              <c:numCache>
                <c:formatCode>0%</c:formatCode>
                <c:ptCount val="2"/>
                <c:pt idx="0">
                  <c:v>0.32</c:v>
                </c:pt>
                <c:pt idx="1">
                  <c:v>0.67999999999999994</c:v>
                </c:pt>
              </c:numCache>
            </c:numRef>
          </c:val>
          <c:extLst>
            <c:ext xmlns:c16="http://schemas.microsoft.com/office/drawing/2014/chart" uri="{C3380CC4-5D6E-409C-BE32-E72D297353CC}">
              <c16:uniqueId val="{00000002-3668-4081-8837-823CB308EF2D}"/>
            </c:ext>
          </c:extLst>
        </c:ser>
        <c:dLbls>
          <c:showLegendKey val="0"/>
          <c:showVal val="0"/>
          <c:showCatName val="0"/>
          <c:showSerName val="0"/>
          <c:showPercent val="0"/>
          <c:showBubbleSize val="0"/>
        </c:dLbls>
        <c:gapWidth val="150"/>
        <c:axId val="340522703"/>
        <c:axId val="340522287"/>
      </c:barChart>
      <c:valAx>
        <c:axId val="340522287"/>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0"/>
          <a:lstStyle/>
          <a:p>
            <a:pPr>
              <a:defRPr sz="900" b="0" i="0" u="none" strike="noStrike" kern="1200" baseline="0">
                <a:solidFill>
                  <a:schemeClr val="dk1">
                    <a:lumMod val="65000"/>
                    <a:lumOff val="35000"/>
                  </a:schemeClr>
                </a:solidFill>
                <a:latin typeface="+mn-lt"/>
                <a:ea typeface="+mn-ea"/>
                <a:cs typeface="+mn-cs"/>
              </a:defRPr>
            </a:pPr>
            <a:endParaRPr lang="es-DO"/>
          </a:p>
        </c:txPr>
        <c:crossAx val="340522703"/>
        <c:crosses val="max"/>
        <c:crossBetween val="between"/>
      </c:valAx>
      <c:catAx>
        <c:axId val="340522703"/>
        <c:scaling>
          <c:orientation val="maxMin"/>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DO"/>
          </a:p>
        </c:txPr>
        <c:crossAx val="340522287"/>
        <c:crosses val="autoZero"/>
        <c:auto val="1"/>
        <c:lblAlgn val="ctr"/>
        <c:lblOffset val="100"/>
        <c:noMultiLvlLbl val="0"/>
      </c:catAx>
      <c:spPr>
        <a:noFill/>
        <a:ln>
          <a:noFill/>
        </a:ln>
        <a:effectLst/>
      </c:spPr>
    </c:plotArea>
    <c:legend>
      <c:legendPos val="r"/>
      <c:overlay val="0"/>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dk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D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 Departamento Regionales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bar"/>
        <c:grouping val="stacked"/>
        <c:varyColors val="0"/>
        <c:ser>
          <c:idx val="0"/>
          <c:order val="0"/>
          <c:tx>
            <c:strRef>
              <c:f>'Dashboard-POA_Pagina 1_Tabla (4'!$B$1</c:f>
              <c:strCache>
                <c:ptCount val="1"/>
                <c:pt idx="0">
                  <c:v>Ejecutadas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'Dashboard-POA_Pagina 1_Tabla (4'!$A$2:$A$16</c:f>
              <c:strCache>
                <c:ptCount val="4"/>
                <c:pt idx="0">
                  <c:v>RNORDESTE</c:v>
                </c:pt>
                <c:pt idx="1">
                  <c:v>RNORTE</c:v>
                </c:pt>
                <c:pt idx="2">
                  <c:v>RESTE</c:v>
                </c:pt>
                <c:pt idx="3">
                  <c:v>RSUR</c:v>
                </c:pt>
              </c:strCache>
            </c:strRef>
          </c:cat>
          <c:val>
            <c:numRef>
              <c:f>'Dashboard-POA_Pagina 1_Tabla (4'!$B$2:$B$16</c:f>
              <c:numCache>
                <c:formatCode>0%</c:formatCode>
                <c:ptCount val="4"/>
                <c:pt idx="0">
                  <c:v>1</c:v>
                </c:pt>
                <c:pt idx="1">
                  <c:v>0.80952380952380898</c:v>
                </c:pt>
                <c:pt idx="2">
                  <c:v>0.36363636363636298</c:v>
                </c:pt>
                <c:pt idx="3">
                  <c:v>0.15384615384615299</c:v>
                </c:pt>
              </c:numCache>
            </c:numRef>
          </c:val>
          <c:extLst>
            <c:ext xmlns:c16="http://schemas.microsoft.com/office/drawing/2014/chart" uri="{C3380CC4-5D6E-409C-BE32-E72D297353CC}">
              <c16:uniqueId val="{00000000-1044-4D17-ABBE-38E8F2279E04}"/>
            </c:ext>
          </c:extLst>
        </c:ser>
        <c:ser>
          <c:idx val="1"/>
          <c:order val="1"/>
          <c:tx>
            <c:strRef>
              <c:f>'Dashboard-POA_Pagina 1_Tabla (4'!$C$1</c:f>
              <c:strCache>
                <c:ptCount val="1"/>
                <c:pt idx="0">
                  <c:v>No ejecutadas</c:v>
                </c:pt>
              </c:strCache>
            </c:strRef>
          </c:tx>
          <c:spPr>
            <a:solidFill>
              <a:srgbClr val="C00000"/>
            </a:solidFill>
            <a:ln>
              <a:noFill/>
            </a:ln>
            <a:effectLst/>
          </c:spPr>
          <c:invertIfNegative val="0"/>
          <c:cat>
            <c:strRef>
              <c:f>'Dashboard-POA_Pagina 1_Tabla (4'!$A$2:$A$16</c:f>
              <c:strCache>
                <c:ptCount val="4"/>
                <c:pt idx="0">
                  <c:v>RNORDESTE</c:v>
                </c:pt>
                <c:pt idx="1">
                  <c:v>RNORTE</c:v>
                </c:pt>
                <c:pt idx="2">
                  <c:v>RESTE</c:v>
                </c:pt>
                <c:pt idx="3">
                  <c:v>RSUR</c:v>
                </c:pt>
              </c:strCache>
            </c:strRef>
          </c:cat>
          <c:val>
            <c:numRef>
              <c:f>'Dashboard-POA_Pagina 1_Tabla (4'!$C$2:$C$16</c:f>
              <c:numCache>
                <c:formatCode>0%</c:formatCode>
                <c:ptCount val="4"/>
                <c:pt idx="0">
                  <c:v>0</c:v>
                </c:pt>
                <c:pt idx="1">
                  <c:v>0.19047619047619102</c:v>
                </c:pt>
                <c:pt idx="2">
                  <c:v>0.63636363636363702</c:v>
                </c:pt>
                <c:pt idx="3">
                  <c:v>0.84615384615384703</c:v>
                </c:pt>
              </c:numCache>
            </c:numRef>
          </c:val>
          <c:extLst>
            <c:ext xmlns:c16="http://schemas.microsoft.com/office/drawing/2014/chart" uri="{C3380CC4-5D6E-409C-BE32-E72D297353CC}">
              <c16:uniqueId val="{00000001-1044-4D17-ABBE-38E8F2279E04}"/>
            </c:ext>
          </c:extLst>
        </c:ser>
        <c:dLbls>
          <c:showLegendKey val="0"/>
          <c:showVal val="0"/>
          <c:showCatName val="0"/>
          <c:showSerName val="0"/>
          <c:showPercent val="0"/>
          <c:showBubbleSize val="0"/>
        </c:dLbls>
        <c:gapWidth val="150"/>
        <c:overlap val="100"/>
        <c:axId val="1258898703"/>
        <c:axId val="1258897871"/>
      </c:barChart>
      <c:catAx>
        <c:axId val="1258898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258897871"/>
        <c:crosses val="autoZero"/>
        <c:auto val="1"/>
        <c:lblAlgn val="ctr"/>
        <c:lblOffset val="100"/>
        <c:noMultiLvlLbl val="0"/>
      </c:catAx>
      <c:valAx>
        <c:axId val="125889787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258898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 de Ejecución</a:t>
            </a:r>
            <a:r>
              <a:rPr lang="es-DO" baseline="0"/>
              <a:t> EJE-3</a:t>
            </a:r>
          </a:p>
          <a:p>
            <a:pPr>
              <a:defRPr/>
            </a:pPr>
            <a:r>
              <a:rPr lang="es-DO" baseline="0"/>
              <a:t>1er Trimestre POA 2022</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0A1-4388-AC61-75104DE9C568}"/>
              </c:ext>
            </c:extLst>
          </c:dPt>
          <c:dPt>
            <c:idx val="1"/>
            <c:bubble3D val="0"/>
            <c:explosion val="10"/>
            <c:spPr>
              <a:solidFill>
                <a:srgbClr val="C00000"/>
              </a:solidFill>
              <a:ln w="19050">
                <a:solidFill>
                  <a:schemeClr val="lt1"/>
                </a:solidFill>
              </a:ln>
              <a:effectLst/>
            </c:spPr>
            <c:extLst>
              <c:ext xmlns:c16="http://schemas.microsoft.com/office/drawing/2014/chart" uri="{C3380CC4-5D6E-409C-BE32-E72D297353CC}">
                <c16:uniqueId val="{00000003-10A1-4388-AC61-75104DE9C568}"/>
              </c:ext>
            </c:extLst>
          </c:dPt>
          <c:dLbls>
            <c:dLbl>
              <c:idx val="0"/>
              <c:layout>
                <c:manualLayout>
                  <c:x val="-7.2765091863517109E-2"/>
                  <c:y val="-0.1752223680373286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0A1-4388-AC61-75104DE9C568}"/>
                </c:ext>
              </c:extLst>
            </c:dLbl>
            <c:dLbl>
              <c:idx val="1"/>
              <c:layout>
                <c:manualLayout>
                  <c:x val="6.5201443569553805E-2"/>
                  <c:y val="0.15169947506561679"/>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0A1-4388-AC61-75104DE9C56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'Dashboard-POA_Pagina 1_Tabla (4'!$A$30:$B$30</c:f>
              <c:strCache>
                <c:ptCount val="2"/>
                <c:pt idx="0">
                  <c:v>Ejecutadas</c:v>
                </c:pt>
                <c:pt idx="1">
                  <c:v>No ejecutadas</c:v>
                </c:pt>
              </c:strCache>
            </c:strRef>
          </c:cat>
          <c:val>
            <c:numRef>
              <c:f>'Dashboard-POA_Pagina 1_Tabla (4'!$A$31:$B$31</c:f>
              <c:numCache>
                <c:formatCode>0%</c:formatCode>
                <c:ptCount val="2"/>
                <c:pt idx="0">
                  <c:v>0.75</c:v>
                </c:pt>
                <c:pt idx="1">
                  <c:v>0.25</c:v>
                </c:pt>
              </c:numCache>
            </c:numRef>
          </c:val>
          <c:extLst>
            <c:ext xmlns:c16="http://schemas.microsoft.com/office/drawing/2014/chart" uri="{C3380CC4-5D6E-409C-BE32-E72D297353CC}">
              <c16:uniqueId val="{00000004-10A1-4388-AC61-75104DE9C568}"/>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5819158286507495"/>
          <c:y val="0.45543773742306976"/>
          <c:w val="0.25281036745406826"/>
          <c:h val="0.23032516768737241"/>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 de Ejecución</a:t>
            </a:r>
            <a:r>
              <a:rPr lang="es-DO" baseline="0"/>
              <a:t> EJE-4</a:t>
            </a:r>
          </a:p>
          <a:p>
            <a:pPr>
              <a:defRPr/>
            </a:pPr>
            <a:r>
              <a:rPr lang="es-DO" baseline="0"/>
              <a:t>1er Trimestre POA 2022</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5F0-471A-93ED-3819C086BB27}"/>
              </c:ext>
            </c:extLst>
          </c:dPt>
          <c:dPt>
            <c:idx val="1"/>
            <c:bubble3D val="0"/>
            <c:explosion val="10"/>
            <c:spPr>
              <a:solidFill>
                <a:srgbClr val="C00000"/>
              </a:solidFill>
              <a:ln w="19050">
                <a:solidFill>
                  <a:schemeClr val="lt1"/>
                </a:solidFill>
              </a:ln>
              <a:effectLst/>
            </c:spPr>
            <c:extLst>
              <c:ext xmlns:c16="http://schemas.microsoft.com/office/drawing/2014/chart" uri="{C3380CC4-5D6E-409C-BE32-E72D297353CC}">
                <c16:uniqueId val="{00000003-75F0-471A-93ED-3819C086BB27}"/>
              </c:ext>
            </c:extLst>
          </c:dPt>
          <c:dLbls>
            <c:dLbl>
              <c:idx val="0"/>
              <c:layout>
                <c:manualLayout>
                  <c:x val="-7.2765091863517109E-2"/>
                  <c:y val="-0.1752223680373286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5F0-471A-93ED-3819C086BB27}"/>
                </c:ext>
              </c:extLst>
            </c:dLbl>
            <c:dLbl>
              <c:idx val="1"/>
              <c:layout>
                <c:manualLayout>
                  <c:x val="6.5201443569553805E-2"/>
                  <c:y val="0.15169947506561679"/>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5F0-471A-93ED-3819C086BB2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'Dashboard-POA_Pagina 1_Tabla (4'!$A$30:$B$30</c:f>
              <c:strCache>
                <c:ptCount val="2"/>
                <c:pt idx="0">
                  <c:v>Ejecutadas</c:v>
                </c:pt>
                <c:pt idx="1">
                  <c:v>No ejecutadas</c:v>
                </c:pt>
              </c:strCache>
            </c:strRef>
          </c:cat>
          <c:val>
            <c:numRef>
              <c:f>'Dashboard-POA_Pagina 1_Tabla (4'!$A$31:$B$31</c:f>
              <c:numCache>
                <c:formatCode>0%</c:formatCode>
                <c:ptCount val="2"/>
                <c:pt idx="0">
                  <c:v>0.75</c:v>
                </c:pt>
                <c:pt idx="1">
                  <c:v>0.25</c:v>
                </c:pt>
              </c:numCache>
            </c:numRef>
          </c:val>
          <c:extLst>
            <c:ext xmlns:c16="http://schemas.microsoft.com/office/drawing/2014/chart" uri="{C3380CC4-5D6E-409C-BE32-E72D297353CC}">
              <c16:uniqueId val="{00000004-75F0-471A-93ED-3819C086BB27}"/>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5830074365704294"/>
          <c:y val="0.45137847215008414"/>
          <c:w val="0.25281036745406826"/>
          <c:h val="0.23032516768737241"/>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v>Factores de Riesgos</c:v>
          </c:tx>
          <c:spPr>
            <a:solidFill>
              <a:schemeClr val="accent1"/>
            </a:solidFill>
            <a:ln>
              <a:noFill/>
            </a:ln>
            <a:effectLst/>
          </c:spPr>
          <c:invertIfNegative val="0"/>
          <c:dPt>
            <c:idx val="6"/>
            <c:invertIfNegative val="0"/>
            <c:bubble3D val="0"/>
            <c:spPr>
              <a:solidFill>
                <a:schemeClr val="accent4"/>
              </a:solidFill>
              <a:ln>
                <a:noFill/>
              </a:ln>
              <a:effectLst/>
            </c:spPr>
            <c:extLst>
              <c:ext xmlns:c16="http://schemas.microsoft.com/office/drawing/2014/chart" uri="{C3380CC4-5D6E-409C-BE32-E72D297353CC}">
                <c16:uniqueId val="{00000001-4E16-47BD-86EE-FB184232AE1E}"/>
              </c:ext>
            </c:extLst>
          </c:dPt>
          <c:dPt>
            <c:idx val="7"/>
            <c:invertIfNegative val="0"/>
            <c:bubble3D val="0"/>
            <c:spPr>
              <a:solidFill>
                <a:schemeClr val="accent4"/>
              </a:solidFill>
              <a:ln>
                <a:noFill/>
              </a:ln>
              <a:effectLst/>
            </c:spPr>
            <c:extLst>
              <c:ext xmlns:c16="http://schemas.microsoft.com/office/drawing/2014/chart" uri="{C3380CC4-5D6E-409C-BE32-E72D297353CC}">
                <c16:uniqueId val="{00000003-4E16-47BD-86EE-FB184232AE1E}"/>
              </c:ext>
            </c:extLst>
          </c:dPt>
          <c:dPt>
            <c:idx val="8"/>
            <c:invertIfNegative val="0"/>
            <c:bubble3D val="0"/>
            <c:spPr>
              <a:solidFill>
                <a:schemeClr val="accent4"/>
              </a:solidFill>
              <a:ln>
                <a:noFill/>
              </a:ln>
              <a:effectLst/>
            </c:spPr>
            <c:extLst>
              <c:ext xmlns:c16="http://schemas.microsoft.com/office/drawing/2014/chart" uri="{C3380CC4-5D6E-409C-BE32-E72D297353CC}">
                <c16:uniqueId val="{00000005-4E16-47BD-86EE-FB184232AE1E}"/>
              </c:ext>
            </c:extLst>
          </c:dPt>
          <c:dPt>
            <c:idx val="9"/>
            <c:invertIfNegative val="0"/>
            <c:bubble3D val="0"/>
            <c:spPr>
              <a:solidFill>
                <a:schemeClr val="accent4"/>
              </a:solidFill>
              <a:ln>
                <a:noFill/>
              </a:ln>
              <a:effectLst/>
            </c:spPr>
            <c:extLst>
              <c:ext xmlns:c16="http://schemas.microsoft.com/office/drawing/2014/chart" uri="{C3380CC4-5D6E-409C-BE32-E72D297353CC}">
                <c16:uniqueId val="{00000007-4E16-47BD-86EE-FB184232AE1E}"/>
              </c:ext>
            </c:extLst>
          </c:dPt>
          <c:dPt>
            <c:idx val="10"/>
            <c:invertIfNegative val="0"/>
            <c:bubble3D val="0"/>
            <c:spPr>
              <a:solidFill>
                <a:schemeClr val="accent4"/>
              </a:solidFill>
              <a:ln>
                <a:noFill/>
              </a:ln>
              <a:effectLst/>
            </c:spPr>
            <c:extLst>
              <c:ext xmlns:c16="http://schemas.microsoft.com/office/drawing/2014/chart" uri="{C3380CC4-5D6E-409C-BE32-E72D297353CC}">
                <c16:uniqueId val="{00000009-4E16-47BD-86EE-FB184232AE1E}"/>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D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Hoja1!$A$2:$B$12</c:f>
              <c:multiLvlStrCache>
                <c:ptCount val="11"/>
                <c:lvl>
                  <c:pt idx="0">
                    <c:v>Personal</c:v>
                  </c:pt>
                  <c:pt idx="1">
                    <c:v>Procesos</c:v>
                  </c:pt>
                  <c:pt idx="2">
                    <c:v>Transporte</c:v>
                  </c:pt>
                  <c:pt idx="3">
                    <c:v>Información y tecnología</c:v>
                  </c:pt>
                  <c:pt idx="4">
                    <c:v>Financieros</c:v>
                  </c:pt>
                  <c:pt idx="5">
                    <c:v>Infraestructura</c:v>
                  </c:pt>
                  <c:pt idx="6">
                    <c:v>Económicos</c:v>
                  </c:pt>
                  <c:pt idx="7">
                    <c:v>Sociales</c:v>
                  </c:pt>
                  <c:pt idx="8">
                    <c:v>Políticos</c:v>
                  </c:pt>
                  <c:pt idx="9">
                    <c:v>Tecnológicos</c:v>
                  </c:pt>
                  <c:pt idx="10">
                    <c:v>Leyes y disposiciones</c:v>
                  </c:pt>
                </c:lvl>
                <c:lvl>
                  <c:pt idx="0">
                    <c:v>INTERNOS</c:v>
                  </c:pt>
                  <c:pt idx="6">
                    <c:v>EXTERNOS</c:v>
                  </c:pt>
                </c:lvl>
              </c:multiLvlStrCache>
              <c:extLst/>
            </c:multiLvlStrRef>
          </c:cat>
          <c:val>
            <c:numRef>
              <c:f>Hoja1!$C$2:$C$12</c:f>
              <c:numCache>
                <c:formatCode>0%</c:formatCode>
                <c:ptCount val="11"/>
                <c:pt idx="0">
                  <c:v>0.33300000000000002</c:v>
                </c:pt>
                <c:pt idx="1">
                  <c:v>0.06</c:v>
                </c:pt>
                <c:pt idx="2">
                  <c:v>0.33</c:v>
                </c:pt>
                <c:pt idx="3">
                  <c:v>0.4</c:v>
                </c:pt>
                <c:pt idx="4">
                  <c:v>0.53300000000000003</c:v>
                </c:pt>
                <c:pt idx="5">
                  <c:v>0.13300000000000001</c:v>
                </c:pt>
                <c:pt idx="6">
                  <c:v>0.33300000000000002</c:v>
                </c:pt>
                <c:pt idx="7">
                  <c:v>0.5</c:v>
                </c:pt>
                <c:pt idx="8">
                  <c:v>0.25</c:v>
                </c:pt>
                <c:pt idx="9">
                  <c:v>0.5</c:v>
                </c:pt>
                <c:pt idx="10">
                  <c:v>0.08</c:v>
                </c:pt>
              </c:numCache>
              <c:extLst/>
            </c:numRef>
          </c:val>
          <c:extLst>
            <c:ext xmlns:c16="http://schemas.microsoft.com/office/drawing/2014/chart" uri="{C3380CC4-5D6E-409C-BE32-E72D297353CC}">
              <c16:uniqueId val="{0000000A-4E16-47BD-86EE-FB184232AE1E}"/>
            </c:ext>
          </c:extLst>
        </c:ser>
        <c:dLbls>
          <c:dLblPos val="ctr"/>
          <c:showLegendKey val="0"/>
          <c:showVal val="1"/>
          <c:showCatName val="0"/>
          <c:showSerName val="0"/>
          <c:showPercent val="0"/>
          <c:showBubbleSize val="0"/>
        </c:dLbls>
        <c:gapWidth val="79"/>
        <c:overlap val="100"/>
        <c:axId val="191292512"/>
        <c:axId val="191285024"/>
      </c:barChart>
      <c:catAx>
        <c:axId val="191292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s-DO"/>
                  <a:t>Factores de Riesgos</a:t>
                </a:r>
              </a:p>
            </c:rich>
          </c:tx>
          <c:layout>
            <c:manualLayout>
              <c:xMode val="edge"/>
              <c:yMode val="edge"/>
              <c:x val="1.7205358240137643E-2"/>
              <c:y val="0.28341259421931281"/>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s-DO"/>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DO"/>
          </a:p>
        </c:txPr>
        <c:crossAx val="191285024"/>
        <c:crosses val="autoZero"/>
        <c:auto val="1"/>
        <c:lblAlgn val="ctr"/>
        <c:lblOffset val="100"/>
        <c:noMultiLvlLbl val="0"/>
      </c:catAx>
      <c:valAx>
        <c:axId val="191285024"/>
        <c:scaling>
          <c:orientation val="minMax"/>
        </c:scaling>
        <c:delete val="1"/>
        <c:axPos val="b"/>
        <c:numFmt formatCode="General" sourceLinked="0"/>
        <c:majorTickMark val="none"/>
        <c:minorTickMark val="none"/>
        <c:tickLblPos val="nextTo"/>
        <c:crossAx val="191292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a:t>
            </a:r>
            <a:r>
              <a:rPr lang="es-DO" baseline="0"/>
              <a:t> de ejecución por ejes estrategicos </a:t>
            </a:r>
          </a:p>
          <a:p>
            <a:pPr>
              <a:defRPr/>
            </a:pPr>
            <a:r>
              <a:rPr lang="es-DO" baseline="0"/>
              <a:t>1er trimestre</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stacked"/>
        <c:varyColors val="0"/>
        <c:ser>
          <c:idx val="0"/>
          <c:order val="0"/>
          <c:tx>
            <c:strRef>
              <c:f>Hoja1!$B$4</c:f>
              <c:strCache>
                <c:ptCount val="1"/>
                <c:pt idx="0">
                  <c:v>Alcance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Hoja1!$A$5:$A$8</c:f>
              <c:strCache>
                <c:ptCount val="4"/>
                <c:pt idx="0">
                  <c:v>Fortalecimiento Institucional</c:v>
                </c:pt>
                <c:pt idx="1">
                  <c:v>Reducción de la Demanda</c:v>
                </c:pt>
                <c:pt idx="2">
                  <c:v>Investigación</c:v>
                </c:pt>
                <c:pt idx="3">
                  <c:v>Relaciones Internacionales</c:v>
                </c:pt>
              </c:strCache>
            </c:strRef>
          </c:cat>
          <c:val>
            <c:numRef>
              <c:f>Hoja1!$B$5:$B$8</c:f>
              <c:numCache>
                <c:formatCode>0%</c:formatCode>
                <c:ptCount val="4"/>
                <c:pt idx="0">
                  <c:v>0.87</c:v>
                </c:pt>
                <c:pt idx="1">
                  <c:v>0.65</c:v>
                </c:pt>
                <c:pt idx="2">
                  <c:v>0.75</c:v>
                </c:pt>
                <c:pt idx="3">
                  <c:v>0.75</c:v>
                </c:pt>
              </c:numCache>
            </c:numRef>
          </c:val>
          <c:extLst>
            <c:ext xmlns:c16="http://schemas.microsoft.com/office/drawing/2014/chart" uri="{C3380CC4-5D6E-409C-BE32-E72D297353CC}">
              <c16:uniqueId val="{00000000-9E28-4430-A534-81983BE2F6BF}"/>
            </c:ext>
          </c:extLst>
        </c:ser>
        <c:dLbls>
          <c:dLblPos val="inEnd"/>
          <c:showLegendKey val="0"/>
          <c:showVal val="1"/>
          <c:showCatName val="0"/>
          <c:showSerName val="0"/>
          <c:showPercent val="0"/>
          <c:showBubbleSize val="0"/>
        </c:dLbls>
        <c:gapWidth val="219"/>
        <c:overlap val="100"/>
        <c:axId val="419148960"/>
        <c:axId val="419149944"/>
      </c:barChart>
      <c:lineChart>
        <c:grouping val="standard"/>
        <c:varyColors val="0"/>
        <c:ser>
          <c:idx val="1"/>
          <c:order val="1"/>
          <c:tx>
            <c:v>Meta</c:v>
          </c:tx>
          <c:spPr>
            <a:ln w="28575" cap="rnd">
              <a:solidFill>
                <a:srgbClr val="C00000"/>
              </a:solidFill>
              <a:round/>
            </a:ln>
            <a:effectLst/>
          </c:spPr>
          <c:marker>
            <c:symbol val="none"/>
          </c:marker>
          <c:dLbls>
            <c:delete val="1"/>
          </c:dLbls>
          <c:val>
            <c:numLit>
              <c:formatCode>General</c:formatCode>
              <c:ptCount val="4"/>
              <c:pt idx="0">
                <c:v>1</c:v>
              </c:pt>
              <c:pt idx="1">
                <c:v>1</c:v>
              </c:pt>
              <c:pt idx="2">
                <c:v>1</c:v>
              </c:pt>
              <c:pt idx="3">
                <c:v>1</c:v>
              </c:pt>
            </c:numLit>
          </c:val>
          <c:smooth val="0"/>
          <c:extLst>
            <c:ext xmlns:c16="http://schemas.microsoft.com/office/drawing/2014/chart" uri="{C3380CC4-5D6E-409C-BE32-E72D297353CC}">
              <c16:uniqueId val="{00000001-9E28-4430-A534-81983BE2F6BF}"/>
            </c:ext>
          </c:extLst>
        </c:ser>
        <c:dLbls>
          <c:showLegendKey val="0"/>
          <c:showVal val="1"/>
          <c:showCatName val="0"/>
          <c:showSerName val="0"/>
          <c:showPercent val="0"/>
          <c:showBubbleSize val="0"/>
        </c:dLbls>
        <c:marker val="1"/>
        <c:smooth val="0"/>
        <c:axId val="419148960"/>
        <c:axId val="419149944"/>
      </c:lineChart>
      <c:catAx>
        <c:axId val="419148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19149944"/>
        <c:crosses val="autoZero"/>
        <c:auto val="1"/>
        <c:lblAlgn val="ctr"/>
        <c:lblOffset val="100"/>
        <c:noMultiLvlLbl val="0"/>
      </c:catAx>
      <c:valAx>
        <c:axId val="4191499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19148960"/>
        <c:crosses val="autoZero"/>
        <c:crossBetween val="between"/>
        <c:min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 de Ejecución</a:t>
            </a:r>
            <a:r>
              <a:rPr lang="es-DO" baseline="0"/>
              <a:t> EJE-1</a:t>
            </a:r>
          </a:p>
          <a:p>
            <a:pPr>
              <a:defRPr/>
            </a:pPr>
            <a:r>
              <a:rPr lang="es-DO" baseline="0"/>
              <a:t>1er Trimestre POA 2022</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DEA-4B05-827D-CF0C6DE2F71C}"/>
              </c:ext>
            </c:extLst>
          </c:dPt>
          <c:dPt>
            <c:idx val="1"/>
            <c:bubble3D val="0"/>
            <c:explosion val="28"/>
            <c:spPr>
              <a:solidFill>
                <a:srgbClr val="C00000"/>
              </a:solidFill>
              <a:ln w="19050">
                <a:solidFill>
                  <a:schemeClr val="lt1"/>
                </a:solidFill>
              </a:ln>
              <a:effectLst/>
            </c:spPr>
            <c:extLst>
              <c:ext xmlns:c16="http://schemas.microsoft.com/office/drawing/2014/chart" uri="{C3380CC4-5D6E-409C-BE32-E72D297353CC}">
                <c16:uniqueId val="{00000003-3DEA-4B05-827D-CF0C6DE2F71C}"/>
              </c:ext>
            </c:extLst>
          </c:dPt>
          <c:dLbls>
            <c:dLbl>
              <c:idx val="0"/>
              <c:layout>
                <c:manualLayout>
                  <c:x val="-7.2765091863517109E-2"/>
                  <c:y val="-0.1752223680373286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DEA-4B05-827D-CF0C6DE2F71C}"/>
                </c:ext>
              </c:extLst>
            </c:dLbl>
            <c:dLbl>
              <c:idx val="1"/>
              <c:layout>
                <c:manualLayout>
                  <c:x val="6.5201443569553805E-2"/>
                  <c:y val="0.15169947506561679"/>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DEA-4B05-827D-CF0C6DE2F7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'Dashboard-POA_Pagina 1_Tabla (4'!$E$1:$F$1</c:f>
              <c:strCache>
                <c:ptCount val="2"/>
                <c:pt idx="0">
                  <c:v>Ejecutadas</c:v>
                </c:pt>
                <c:pt idx="1">
                  <c:v>No ejecutadas</c:v>
                </c:pt>
              </c:strCache>
            </c:strRef>
          </c:cat>
          <c:val>
            <c:numRef>
              <c:f>'Dashboard-POA_Pagina 1_Tabla (4'!$E$2:$F$2</c:f>
              <c:numCache>
                <c:formatCode>0%</c:formatCode>
                <c:ptCount val="2"/>
                <c:pt idx="0">
                  <c:v>0.87</c:v>
                </c:pt>
                <c:pt idx="1">
                  <c:v>0.13</c:v>
                </c:pt>
              </c:numCache>
            </c:numRef>
          </c:val>
          <c:extLst>
            <c:ext xmlns:c16="http://schemas.microsoft.com/office/drawing/2014/chart" uri="{C3380CC4-5D6E-409C-BE32-E72D297353CC}">
              <c16:uniqueId val="{00000004-3DEA-4B05-827D-CF0C6DE2F71C}"/>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444118547681541"/>
          <c:y val="0.45449001166520853"/>
          <c:w val="0.25281036745406826"/>
          <c:h val="0.23032516768737241"/>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r>
              <a:rPr lang="es-DO" sz="1400"/>
              <a:t>Alcance de Ejecución </a:t>
            </a:r>
          </a:p>
          <a:p>
            <a:pPr>
              <a:defRPr sz="1400"/>
            </a:pPr>
            <a:r>
              <a:rPr lang="es-DO" sz="1400"/>
              <a:t>Departamentdo de Planificación y Desarrollo</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a:outerShdw blurRad="317500" algn="ctr" rotWithShape="0">
                <a:prstClr val="black">
                  <a:alpha val="25000"/>
                </a:prstClr>
              </a:outerShdw>
            </a:effectLst>
          </c:spPr>
          <c:invertIfNegative val="0"/>
          <c:dPt>
            <c:idx val="1"/>
            <c:invertIfNegative val="0"/>
            <c:bubble3D val="0"/>
            <c:explosion val="24"/>
            <c:spPr>
              <a:solidFill>
                <a:srgbClr val="C0000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52E2-46DB-A3AB-7AD00C1B9AB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'Dashboard-POA_Pagina 1_Tabla (4'!$E$1:$F$1</c:f>
              <c:strCache>
                <c:ptCount val="2"/>
                <c:pt idx="0">
                  <c:v>Ejecutadas</c:v>
                </c:pt>
                <c:pt idx="1">
                  <c:v>No ejecutadas</c:v>
                </c:pt>
              </c:strCache>
            </c:strRef>
          </c:cat>
          <c:val>
            <c:numRef>
              <c:f>'Dashboard-POA_Pagina 1_Tabla (4'!$E$2:$F$2</c:f>
              <c:numCache>
                <c:formatCode>0%</c:formatCode>
                <c:ptCount val="2"/>
                <c:pt idx="0">
                  <c:v>1</c:v>
                </c:pt>
                <c:pt idx="1">
                  <c:v>0</c:v>
                </c:pt>
              </c:numCache>
            </c:numRef>
          </c:val>
          <c:extLst>
            <c:ext xmlns:c16="http://schemas.microsoft.com/office/drawing/2014/chart" uri="{C3380CC4-5D6E-409C-BE32-E72D297353CC}">
              <c16:uniqueId val="{00000002-52E2-46DB-A3AB-7AD00C1B9AB2}"/>
            </c:ext>
          </c:extLst>
        </c:ser>
        <c:dLbls>
          <c:showLegendKey val="0"/>
          <c:showVal val="0"/>
          <c:showCatName val="0"/>
          <c:showSerName val="0"/>
          <c:showPercent val="0"/>
          <c:showBubbleSize val="0"/>
        </c:dLbls>
        <c:gapWidth val="150"/>
        <c:axId val="340522703"/>
        <c:axId val="340522287"/>
      </c:barChart>
      <c:valAx>
        <c:axId val="340522287"/>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0"/>
          <a:lstStyle/>
          <a:p>
            <a:pPr>
              <a:defRPr sz="900" b="0" i="0" u="none" strike="noStrike" kern="1200" baseline="0">
                <a:solidFill>
                  <a:schemeClr val="dk1">
                    <a:lumMod val="65000"/>
                    <a:lumOff val="35000"/>
                  </a:schemeClr>
                </a:solidFill>
                <a:latin typeface="+mn-lt"/>
                <a:ea typeface="+mn-ea"/>
                <a:cs typeface="+mn-cs"/>
              </a:defRPr>
            </a:pPr>
            <a:endParaRPr lang="es-DO"/>
          </a:p>
        </c:txPr>
        <c:crossAx val="340522703"/>
        <c:crosses val="max"/>
        <c:crossBetween val="between"/>
      </c:valAx>
      <c:catAx>
        <c:axId val="340522703"/>
        <c:scaling>
          <c:orientation val="maxMin"/>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DO"/>
          </a:p>
        </c:txPr>
        <c:crossAx val="340522287"/>
        <c:crosses val="autoZero"/>
        <c:auto val="1"/>
        <c:lblAlgn val="ctr"/>
        <c:lblOffset val="100"/>
        <c:noMultiLvlLbl val="0"/>
      </c:catAx>
      <c:spPr>
        <a:noFill/>
        <a:ln>
          <a:noFill/>
        </a:ln>
        <a:effectLst/>
      </c:spPr>
    </c:plotArea>
    <c:legend>
      <c:legendPos val="r"/>
      <c:layout>
        <c:manualLayout>
          <c:xMode val="edge"/>
          <c:yMode val="edge"/>
          <c:x val="0.69107600011537018"/>
          <c:y val="0.47266205872175948"/>
          <c:w val="0.26296259121455973"/>
          <c:h val="0.25315262257410548"/>
        </c:manualLayout>
      </c:layout>
      <c:overlay val="0"/>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dk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D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r>
              <a:rPr lang="es-DO" sz="1400"/>
              <a:t>Alcance de Ejecución </a:t>
            </a:r>
          </a:p>
          <a:p>
            <a:pPr>
              <a:defRPr sz="1400"/>
            </a:pPr>
            <a:r>
              <a:rPr lang="es-DO" sz="1400"/>
              <a:t>Departamento de Recursos Humanos</a:t>
            </a:r>
          </a:p>
        </c:rich>
      </c:tx>
      <c:layout>
        <c:manualLayout>
          <c:xMode val="edge"/>
          <c:yMode val="edge"/>
          <c:x val="0.16261500785205196"/>
          <c:y val="4.2872454448017148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a:outerShdw blurRad="317500" algn="ctr" rotWithShape="0">
                <a:prstClr val="black">
                  <a:alpha val="25000"/>
                </a:prstClr>
              </a:outerShdw>
            </a:effectLst>
          </c:spPr>
          <c:invertIfNegative val="0"/>
          <c:dPt>
            <c:idx val="1"/>
            <c:invertIfNegative val="0"/>
            <c:bubble3D val="0"/>
            <c:explosion val="24"/>
            <c:spPr>
              <a:solidFill>
                <a:srgbClr val="C0000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6532-4168-AC2C-CDDA3567F15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'Dashboard-POA_Pagina 1_Tabla (4'!$A$30:$B$30</c:f>
              <c:strCache>
                <c:ptCount val="2"/>
                <c:pt idx="0">
                  <c:v>Ejecutadas</c:v>
                </c:pt>
                <c:pt idx="1">
                  <c:v>No ejecutadas</c:v>
                </c:pt>
              </c:strCache>
            </c:strRef>
          </c:cat>
          <c:val>
            <c:numRef>
              <c:f>'Dashboard-POA_Pagina 1_Tabla (4'!$A$31:$B$31</c:f>
              <c:numCache>
                <c:formatCode>0%</c:formatCode>
                <c:ptCount val="2"/>
                <c:pt idx="0">
                  <c:v>0.47</c:v>
                </c:pt>
                <c:pt idx="1">
                  <c:v>0.53</c:v>
                </c:pt>
              </c:numCache>
            </c:numRef>
          </c:val>
          <c:extLst>
            <c:ext xmlns:c16="http://schemas.microsoft.com/office/drawing/2014/chart" uri="{C3380CC4-5D6E-409C-BE32-E72D297353CC}">
              <c16:uniqueId val="{00000002-6532-4168-AC2C-CDDA3567F156}"/>
            </c:ext>
          </c:extLst>
        </c:ser>
        <c:dLbls>
          <c:showLegendKey val="0"/>
          <c:showVal val="0"/>
          <c:showCatName val="0"/>
          <c:showSerName val="0"/>
          <c:showPercent val="0"/>
          <c:showBubbleSize val="0"/>
        </c:dLbls>
        <c:gapWidth val="150"/>
        <c:axId val="340522703"/>
        <c:axId val="340522287"/>
      </c:barChart>
      <c:valAx>
        <c:axId val="340522287"/>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0"/>
          <a:lstStyle/>
          <a:p>
            <a:pPr>
              <a:defRPr sz="900" b="0" i="0" u="none" strike="noStrike" kern="1200" baseline="0">
                <a:solidFill>
                  <a:schemeClr val="dk1">
                    <a:lumMod val="65000"/>
                    <a:lumOff val="35000"/>
                  </a:schemeClr>
                </a:solidFill>
                <a:latin typeface="+mn-lt"/>
                <a:ea typeface="+mn-ea"/>
                <a:cs typeface="+mn-cs"/>
              </a:defRPr>
            </a:pPr>
            <a:endParaRPr lang="es-DO"/>
          </a:p>
        </c:txPr>
        <c:crossAx val="340522703"/>
        <c:crosses val="max"/>
        <c:crossBetween val="between"/>
      </c:valAx>
      <c:catAx>
        <c:axId val="340522703"/>
        <c:scaling>
          <c:orientation val="maxMin"/>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DO"/>
          </a:p>
        </c:txPr>
        <c:crossAx val="340522287"/>
        <c:crosses val="autoZero"/>
        <c:auto val="1"/>
        <c:lblAlgn val="ctr"/>
        <c:lblOffset val="100"/>
        <c:noMultiLvlLbl val="0"/>
      </c:catAx>
      <c:spPr>
        <a:noFill/>
        <a:ln>
          <a:noFill/>
        </a:ln>
        <a:effectLst/>
      </c:spPr>
    </c:plotArea>
    <c:legend>
      <c:legendPos val="r"/>
      <c:overlay val="0"/>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dk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D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r>
              <a:rPr lang="es-DO" sz="1400"/>
              <a:t>Alcance de Ejecución </a:t>
            </a:r>
          </a:p>
          <a:p>
            <a:pPr>
              <a:defRPr sz="1400"/>
            </a:pPr>
            <a:r>
              <a:rPr lang="es-DO" sz="1400"/>
              <a:t>Departamentdo Jurídico</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a:outerShdw blurRad="317500" algn="ctr" rotWithShape="0">
                <a:prstClr val="black">
                  <a:alpha val="25000"/>
                </a:prstClr>
              </a:outerShdw>
            </a:effectLst>
          </c:spPr>
          <c:invertIfNegative val="0"/>
          <c:dPt>
            <c:idx val="1"/>
            <c:invertIfNegative val="0"/>
            <c:bubble3D val="0"/>
            <c:explosion val="24"/>
            <c:spPr>
              <a:solidFill>
                <a:srgbClr val="C0000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A8BD-432C-8281-539713D0BD4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'Dashboard-POA_Pagina 1_Tabla (4'!$E$1:$F$1</c:f>
              <c:strCache>
                <c:ptCount val="2"/>
                <c:pt idx="0">
                  <c:v>Ejecutadas</c:v>
                </c:pt>
                <c:pt idx="1">
                  <c:v>No ejecutadas</c:v>
                </c:pt>
              </c:strCache>
            </c:strRef>
          </c:cat>
          <c:val>
            <c:numRef>
              <c:f>'Dashboard-POA_Pagina 1_Tabla (4'!$E$2:$F$2</c:f>
              <c:numCache>
                <c:formatCode>0%</c:formatCode>
                <c:ptCount val="2"/>
                <c:pt idx="0">
                  <c:v>1</c:v>
                </c:pt>
                <c:pt idx="1">
                  <c:v>0</c:v>
                </c:pt>
              </c:numCache>
            </c:numRef>
          </c:val>
          <c:extLst>
            <c:ext xmlns:c16="http://schemas.microsoft.com/office/drawing/2014/chart" uri="{C3380CC4-5D6E-409C-BE32-E72D297353CC}">
              <c16:uniqueId val="{00000002-A8BD-432C-8281-539713D0BD43}"/>
            </c:ext>
          </c:extLst>
        </c:ser>
        <c:dLbls>
          <c:showLegendKey val="0"/>
          <c:showVal val="0"/>
          <c:showCatName val="0"/>
          <c:showSerName val="0"/>
          <c:showPercent val="0"/>
          <c:showBubbleSize val="0"/>
        </c:dLbls>
        <c:gapWidth val="150"/>
        <c:axId val="340522703"/>
        <c:axId val="340522287"/>
      </c:barChart>
      <c:valAx>
        <c:axId val="340522287"/>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0"/>
          <a:lstStyle/>
          <a:p>
            <a:pPr>
              <a:defRPr sz="900" b="0" i="0" u="none" strike="noStrike" kern="1200" baseline="0">
                <a:solidFill>
                  <a:schemeClr val="dk1">
                    <a:lumMod val="65000"/>
                    <a:lumOff val="35000"/>
                  </a:schemeClr>
                </a:solidFill>
                <a:latin typeface="+mn-lt"/>
                <a:ea typeface="+mn-ea"/>
                <a:cs typeface="+mn-cs"/>
              </a:defRPr>
            </a:pPr>
            <a:endParaRPr lang="es-DO"/>
          </a:p>
        </c:txPr>
        <c:crossAx val="340522703"/>
        <c:crosses val="max"/>
        <c:crossBetween val="between"/>
      </c:valAx>
      <c:catAx>
        <c:axId val="340522703"/>
        <c:scaling>
          <c:orientation val="maxMin"/>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DO"/>
          </a:p>
        </c:txPr>
        <c:crossAx val="340522287"/>
        <c:crosses val="autoZero"/>
        <c:auto val="1"/>
        <c:lblAlgn val="ctr"/>
        <c:lblOffset val="100"/>
        <c:noMultiLvlLbl val="0"/>
      </c:catAx>
      <c:spPr>
        <a:noFill/>
        <a:ln>
          <a:noFill/>
        </a:ln>
        <a:effectLst/>
      </c:spPr>
    </c:plotArea>
    <c:legend>
      <c:legendPos val="r"/>
      <c:layout>
        <c:manualLayout>
          <c:xMode val="edge"/>
          <c:yMode val="edge"/>
          <c:x val="0.69107600011537018"/>
          <c:y val="0.47266205872175948"/>
          <c:w val="0.26296259121455973"/>
          <c:h val="0.25315262257410548"/>
        </c:manualLayout>
      </c:layout>
      <c:overlay val="0"/>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dk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D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r>
              <a:rPr lang="es-DO" sz="1400"/>
              <a:t>Alcance de Ejecución </a:t>
            </a:r>
          </a:p>
          <a:p>
            <a:pPr>
              <a:defRPr sz="1400"/>
            </a:pPr>
            <a:r>
              <a:rPr lang="es-DO" sz="1400"/>
              <a:t>Departamentdo de Comunicaciones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a:outerShdw blurRad="317500" algn="ctr" rotWithShape="0">
                <a:prstClr val="black">
                  <a:alpha val="25000"/>
                </a:prstClr>
              </a:outerShdw>
            </a:effectLst>
          </c:spPr>
          <c:invertIfNegative val="0"/>
          <c:dPt>
            <c:idx val="1"/>
            <c:invertIfNegative val="0"/>
            <c:bubble3D val="0"/>
            <c:explosion val="24"/>
            <c:spPr>
              <a:solidFill>
                <a:srgbClr val="C0000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CCF-4BDB-A9C7-7F00B256E5A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'Dashboard-POA_Pagina 1_Tabla (4'!$E$1:$F$1</c:f>
              <c:strCache>
                <c:ptCount val="2"/>
                <c:pt idx="0">
                  <c:v>Ejecutadas</c:v>
                </c:pt>
                <c:pt idx="1">
                  <c:v>No ejecutadas</c:v>
                </c:pt>
              </c:strCache>
            </c:strRef>
          </c:cat>
          <c:val>
            <c:numRef>
              <c:f>'Dashboard-POA_Pagina 1_Tabla (4'!$E$2:$F$2</c:f>
              <c:numCache>
                <c:formatCode>0%</c:formatCode>
                <c:ptCount val="2"/>
                <c:pt idx="0">
                  <c:v>1</c:v>
                </c:pt>
                <c:pt idx="1">
                  <c:v>0</c:v>
                </c:pt>
              </c:numCache>
            </c:numRef>
          </c:val>
          <c:extLst>
            <c:ext xmlns:c16="http://schemas.microsoft.com/office/drawing/2014/chart" uri="{C3380CC4-5D6E-409C-BE32-E72D297353CC}">
              <c16:uniqueId val="{00000002-BCCF-4BDB-A9C7-7F00B256E5AE}"/>
            </c:ext>
          </c:extLst>
        </c:ser>
        <c:dLbls>
          <c:showLegendKey val="0"/>
          <c:showVal val="0"/>
          <c:showCatName val="0"/>
          <c:showSerName val="0"/>
          <c:showPercent val="0"/>
          <c:showBubbleSize val="0"/>
        </c:dLbls>
        <c:gapWidth val="150"/>
        <c:axId val="340522703"/>
        <c:axId val="340522287"/>
      </c:barChart>
      <c:valAx>
        <c:axId val="340522287"/>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0"/>
          <a:lstStyle/>
          <a:p>
            <a:pPr>
              <a:defRPr sz="900" b="0" i="0" u="none" strike="noStrike" kern="1200" baseline="0">
                <a:solidFill>
                  <a:schemeClr val="dk1">
                    <a:lumMod val="65000"/>
                    <a:lumOff val="35000"/>
                  </a:schemeClr>
                </a:solidFill>
                <a:latin typeface="+mn-lt"/>
                <a:ea typeface="+mn-ea"/>
                <a:cs typeface="+mn-cs"/>
              </a:defRPr>
            </a:pPr>
            <a:endParaRPr lang="es-DO"/>
          </a:p>
        </c:txPr>
        <c:crossAx val="340522703"/>
        <c:crosses val="max"/>
        <c:crossBetween val="between"/>
      </c:valAx>
      <c:catAx>
        <c:axId val="340522703"/>
        <c:scaling>
          <c:orientation val="maxMin"/>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DO"/>
          </a:p>
        </c:txPr>
        <c:crossAx val="340522287"/>
        <c:crosses val="autoZero"/>
        <c:auto val="1"/>
        <c:lblAlgn val="ctr"/>
        <c:lblOffset val="100"/>
        <c:noMultiLvlLbl val="0"/>
      </c:catAx>
      <c:spPr>
        <a:noFill/>
        <a:ln>
          <a:noFill/>
        </a:ln>
        <a:effectLst/>
      </c:spPr>
    </c:plotArea>
    <c:legend>
      <c:legendPos val="r"/>
      <c:layout>
        <c:manualLayout>
          <c:xMode val="edge"/>
          <c:yMode val="edge"/>
          <c:x val="0.69107600011537018"/>
          <c:y val="0.47266205872175948"/>
          <c:w val="0.26296259121455973"/>
          <c:h val="0.25315262257410548"/>
        </c:manualLayout>
      </c:layout>
      <c:overlay val="0"/>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dk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D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 de Ejecución</a:t>
            </a:r>
            <a:r>
              <a:rPr lang="es-DO" baseline="0"/>
              <a:t> EJE-2</a:t>
            </a:r>
          </a:p>
          <a:p>
            <a:pPr>
              <a:defRPr/>
            </a:pPr>
            <a:r>
              <a:rPr lang="es-DO" baseline="0"/>
              <a:t>1er Trimestre POA 2022</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9FE-492D-9A74-22F49DDDE8D7}"/>
              </c:ext>
            </c:extLst>
          </c:dPt>
          <c:dPt>
            <c:idx val="1"/>
            <c:bubble3D val="0"/>
            <c:explosion val="10"/>
            <c:spPr>
              <a:solidFill>
                <a:srgbClr val="C00000"/>
              </a:solidFill>
              <a:ln w="19050">
                <a:solidFill>
                  <a:schemeClr val="lt1"/>
                </a:solidFill>
              </a:ln>
              <a:effectLst/>
            </c:spPr>
            <c:extLst>
              <c:ext xmlns:c16="http://schemas.microsoft.com/office/drawing/2014/chart" uri="{C3380CC4-5D6E-409C-BE32-E72D297353CC}">
                <c16:uniqueId val="{00000003-29FE-492D-9A74-22F49DDDE8D7}"/>
              </c:ext>
            </c:extLst>
          </c:dPt>
          <c:dLbls>
            <c:dLbl>
              <c:idx val="0"/>
              <c:layout>
                <c:manualLayout>
                  <c:x val="-0.15588206019702089"/>
                  <c:y val="-8.8760491969220576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r>
                      <a:rPr lang="en-US"/>
                      <a:t>65%</a:t>
                    </a:r>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29FE-492D-9A74-22F49DDDE8D7}"/>
                </c:ext>
              </c:extLst>
            </c:dLbl>
            <c:dLbl>
              <c:idx val="1"/>
              <c:layout>
                <c:manualLayout>
                  <c:x val="0.14831836929474726"/>
                  <c:y val="9.7092078507251434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r>
                      <a:rPr lang="en-US"/>
                      <a:t>35%</a:t>
                    </a:r>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29FE-492D-9A74-22F49DDDE8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'Dashboard-POA_Pagina 1_Tabla (4'!$A$30:$B$30</c:f>
              <c:strCache>
                <c:ptCount val="2"/>
                <c:pt idx="0">
                  <c:v>Ejecutadas</c:v>
                </c:pt>
                <c:pt idx="1">
                  <c:v>No ejecutadas</c:v>
                </c:pt>
              </c:strCache>
            </c:strRef>
          </c:cat>
          <c:val>
            <c:numRef>
              <c:f>'Dashboard-POA_Pagina 1_Tabla (4'!$A$31:$B$31</c:f>
              <c:numCache>
                <c:formatCode>0%</c:formatCode>
                <c:ptCount val="2"/>
                <c:pt idx="0">
                  <c:v>0.63</c:v>
                </c:pt>
                <c:pt idx="1">
                  <c:v>0.37</c:v>
                </c:pt>
              </c:numCache>
            </c:numRef>
          </c:val>
          <c:extLst>
            <c:ext xmlns:c16="http://schemas.microsoft.com/office/drawing/2014/chart" uri="{C3380CC4-5D6E-409C-BE32-E72D297353CC}">
              <c16:uniqueId val="{00000004-29FE-492D-9A74-22F49DDDE8D7}"/>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4744206974128238"/>
          <c:y val="0.45592898157354894"/>
          <c:w val="0.29436874936087537"/>
          <c:h val="0.23032516768737241"/>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r>
              <a:rPr lang="es-DO" sz="1400"/>
              <a:t>Alcance de Ejecución </a:t>
            </a:r>
          </a:p>
          <a:p>
            <a:pPr>
              <a:defRPr sz="1400"/>
            </a:pPr>
            <a:r>
              <a:rPr lang="es-DO" sz="1400"/>
              <a:t>Departamentdo de Prevención Comunitaria</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a:outerShdw blurRad="317500" algn="ctr" rotWithShape="0">
                <a:prstClr val="black">
                  <a:alpha val="25000"/>
                </a:prstClr>
              </a:outerShdw>
            </a:effectLst>
          </c:spPr>
          <c:invertIfNegative val="0"/>
          <c:dPt>
            <c:idx val="1"/>
            <c:invertIfNegative val="0"/>
            <c:bubble3D val="0"/>
            <c:explosion val="24"/>
            <c:spPr>
              <a:solidFill>
                <a:srgbClr val="C0000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EEAC-42DE-9BF8-3BC2460025B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'Dashboard-POA_Pagina 1_Tabla (4'!$A$30:$B$30</c:f>
              <c:strCache>
                <c:ptCount val="2"/>
                <c:pt idx="0">
                  <c:v>Ejecutadas</c:v>
                </c:pt>
                <c:pt idx="1">
                  <c:v>No ejecutadas</c:v>
                </c:pt>
              </c:strCache>
            </c:strRef>
          </c:cat>
          <c:val>
            <c:numRef>
              <c:f>'Dashboard-POA_Pagina 1_Tabla (4'!$A$31:$B$31</c:f>
              <c:numCache>
                <c:formatCode>0%</c:formatCode>
                <c:ptCount val="2"/>
                <c:pt idx="0">
                  <c:v>1</c:v>
                </c:pt>
                <c:pt idx="1">
                  <c:v>0</c:v>
                </c:pt>
              </c:numCache>
            </c:numRef>
          </c:val>
          <c:extLst>
            <c:ext xmlns:c16="http://schemas.microsoft.com/office/drawing/2014/chart" uri="{C3380CC4-5D6E-409C-BE32-E72D297353CC}">
              <c16:uniqueId val="{00000002-EEAC-42DE-9BF8-3BC2460025B7}"/>
            </c:ext>
          </c:extLst>
        </c:ser>
        <c:dLbls>
          <c:showLegendKey val="0"/>
          <c:showVal val="0"/>
          <c:showCatName val="0"/>
          <c:showSerName val="0"/>
          <c:showPercent val="0"/>
          <c:showBubbleSize val="0"/>
        </c:dLbls>
        <c:gapWidth val="150"/>
        <c:axId val="340522703"/>
        <c:axId val="340522287"/>
      </c:barChart>
      <c:valAx>
        <c:axId val="340522287"/>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0"/>
          <a:lstStyle/>
          <a:p>
            <a:pPr>
              <a:defRPr sz="900" b="0" i="0" u="none" strike="noStrike" kern="1200" baseline="0">
                <a:solidFill>
                  <a:schemeClr val="dk1">
                    <a:lumMod val="65000"/>
                    <a:lumOff val="35000"/>
                  </a:schemeClr>
                </a:solidFill>
                <a:latin typeface="+mn-lt"/>
                <a:ea typeface="+mn-ea"/>
                <a:cs typeface="+mn-cs"/>
              </a:defRPr>
            </a:pPr>
            <a:endParaRPr lang="es-DO"/>
          </a:p>
        </c:txPr>
        <c:crossAx val="340522703"/>
        <c:crosses val="max"/>
        <c:crossBetween val="between"/>
      </c:valAx>
      <c:catAx>
        <c:axId val="340522703"/>
        <c:scaling>
          <c:orientation val="maxMin"/>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DO"/>
          </a:p>
        </c:txPr>
        <c:crossAx val="340522287"/>
        <c:crosses val="autoZero"/>
        <c:auto val="1"/>
        <c:lblAlgn val="ctr"/>
        <c:lblOffset val="100"/>
        <c:noMultiLvlLbl val="0"/>
      </c:catAx>
      <c:spPr>
        <a:noFill/>
        <a:ln>
          <a:noFill/>
        </a:ln>
        <a:effectLst/>
      </c:spPr>
    </c:plotArea>
    <c:legend>
      <c:legendPos val="r"/>
      <c:overlay val="0"/>
      <c:spPr>
        <a:solidFill>
          <a:schemeClr val="lt1">
            <a:alpha val="78000"/>
          </a:schemeClr>
        </a:solidFill>
        <a:ln>
          <a:noFill/>
        </a:ln>
        <a:effectLst/>
      </c:spPr>
      <c:txPr>
        <a:bodyPr rot="0" spcFirstLastPara="1" vertOverflow="ellipsis" vert="horz" wrap="square" anchor="ctr" anchorCtr="1"/>
        <a:lstStyle/>
        <a:p>
          <a:pPr>
            <a:defRPr sz="1100" b="0" i="0" u="none" strike="noStrike" kern="1200" baseline="0">
              <a:solidFill>
                <a:schemeClr val="dk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8A7A8-99CE-4BB0-8BFB-3895ADB0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3810</TotalTime>
  <Pages>1</Pages>
  <Words>3878</Words>
  <Characters>21332</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Planificacion 3</dc:creator>
  <cp:keywords/>
  <dc:description/>
  <cp:lastModifiedBy>PLANIFICACION 3</cp:lastModifiedBy>
  <cp:revision>249</cp:revision>
  <cp:lastPrinted>2022-04-13T11:49:00Z</cp:lastPrinted>
  <dcterms:created xsi:type="dcterms:W3CDTF">2022-04-08T18:54:00Z</dcterms:created>
  <dcterms:modified xsi:type="dcterms:W3CDTF">2022-04-13T12:03:00Z</dcterms:modified>
</cp:coreProperties>
</file>